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9571" w:type="dxa"/>
        <w:tblLook w:val="04A0" w:firstRow="1" w:lastRow="0" w:firstColumn="1" w:lastColumn="0" w:noHBand="0" w:noVBand="1"/>
      </w:tblPr>
      <w:tblGrid>
        <w:gridCol w:w="656"/>
        <w:gridCol w:w="8915"/>
      </w:tblGrid>
      <w:tr w:rsidR="00DE5079" w:rsidRPr="00A010D5" w14:paraId="05ADE7FE" w14:textId="77777777" w:rsidTr="00B0270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C08" w14:textId="77777777" w:rsidR="00DE5079" w:rsidRPr="00A010D5" w:rsidRDefault="00DE5079" w:rsidP="00B02706">
            <w:pPr>
              <w:spacing w:after="0" w:line="240" w:lineRule="auto"/>
              <w:ind w:left="-426" w:right="1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9D42BF" wp14:editId="29165D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285750"/>
                  <wp:effectExtent l="0" t="0" r="0" b="0"/>
                  <wp:wrapNone/>
                  <wp:docPr id="7228" name="Рисунок 7228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DE5079" w:rsidRPr="00A010D5" w14:paraId="4680D7C8" w14:textId="77777777" w:rsidTr="00B02706">
              <w:trPr>
                <w:trHeight w:val="225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70468" w14:textId="77777777" w:rsidR="00DE5079" w:rsidRPr="00A010D5" w:rsidRDefault="00DE5079" w:rsidP="00907EDF">
                  <w:pPr>
                    <w:framePr w:hSpace="180" w:wrap="around" w:hAnchor="margin" w:xAlign="center" w:y="-11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7E2F0DE" w14:textId="77777777" w:rsidR="00DE5079" w:rsidRPr="00A010D5" w:rsidRDefault="00DE5079" w:rsidP="00B027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4CFD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F7965AA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1F3E3035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FCC2810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629BA3D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9DA9A7D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2658F90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D418590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63D8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ПЕРЕЛІК ДОКУМЕНТІВ </w:t>
            </w:r>
          </w:p>
        </w:tc>
      </w:tr>
      <w:tr w:rsidR="00DE5079" w:rsidRPr="00A010D5" w14:paraId="16842E06" w14:textId="77777777" w:rsidTr="00B0270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A65B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DBE8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поточного/депозитного ранку</w:t>
            </w:r>
          </w:p>
        </w:tc>
      </w:tr>
      <w:tr w:rsidR="00DE5079" w:rsidRPr="00A010D5" w14:paraId="562317A3" w14:textId="77777777" w:rsidTr="00B0270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4E61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D3E8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корпоративному інвестиційному фонду (КІФ)</w:t>
            </w:r>
          </w:p>
        </w:tc>
      </w:tr>
      <w:tr w:rsidR="00DE5079" w:rsidRPr="00A010D5" w14:paraId="2D78A221" w14:textId="77777777" w:rsidTr="00DB1835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B670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A195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5079" w:rsidRPr="00A010D5" w14:paraId="5ECCA83D" w14:textId="77777777" w:rsidTr="00DB1835">
        <w:trPr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5A0" w14:textId="23E3B250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85A3" w14:textId="77777777" w:rsidR="00DE5079" w:rsidRPr="00DA7176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КІФ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E5079" w:rsidRPr="00A010D5" w14:paraId="4AE4CFBF" w14:textId="77777777" w:rsidTr="00DB1835">
        <w:trPr>
          <w:trHeight w:val="668"/>
        </w:trPr>
        <w:tc>
          <w:tcPr>
            <w:tcW w:w="6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5F06D2" w14:textId="3801DCE9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959E41" w14:textId="77777777" w:rsidR="00DE5079" w:rsidRPr="00323B29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Виписка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Єдиного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реєстру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осіб-підприємців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формувань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співробітник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*</w:t>
            </w:r>
          </w:p>
        </w:tc>
      </w:tr>
      <w:tr w:rsidR="00DE5079" w:rsidRPr="00A010D5" w14:paraId="2D6DB32E" w14:textId="77777777" w:rsidTr="00B02706">
        <w:trPr>
          <w:trHeight w:val="381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02ABB3" w14:textId="0FC3D31A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81DFA6" w14:textId="460C5B34" w:rsidR="00DE5079" w:rsidRPr="00DB3656" w:rsidRDefault="00DE5079" w:rsidP="0076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КІФа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2F23">
              <w:rPr>
                <w:color w:val="000000"/>
                <w:lang w:eastAsia="ru-RU"/>
              </w:rPr>
              <w:t xml:space="preserve"> 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proofErr w:type="gram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6823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</w:t>
            </w:r>
            <w:r w:rsidR="00762F23" w:rsidRPr="007D3455">
              <w:rPr>
                <w:color w:val="00000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 наявності)</w:t>
            </w:r>
          </w:p>
        </w:tc>
      </w:tr>
      <w:tr w:rsidR="00DE5079" w:rsidRPr="00A010D5" w14:paraId="5FF02A5A" w14:textId="77777777" w:rsidTr="00B02706">
        <w:trPr>
          <w:trHeight w:val="533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7FB750" w14:textId="473253B3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A85C78" w14:textId="483FD42F" w:rsidR="00DE5079" w:rsidRPr="00B54B02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регламенту КІФ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Державною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всіма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змінами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доповненнями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додатками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proofErr w:type="gram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6823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</w:t>
            </w:r>
            <w:r w:rsidR="00762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</w:p>
        </w:tc>
      </w:tr>
      <w:tr w:rsidR="00DE5079" w:rsidRPr="00A010D5" w14:paraId="13A9BC52" w14:textId="77777777" w:rsidTr="00B02706">
        <w:trPr>
          <w:trHeight w:val="48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95B8D5" w14:textId="5745B92E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E079B3" w14:textId="47ECABD1" w:rsidR="00DE5079" w:rsidRPr="00510BB1" w:rsidRDefault="00DE5079" w:rsidP="000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договору про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активами ІСІ,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укладеного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КІФ з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компанією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активами</w:t>
            </w:r>
            <w:r w:rsidRPr="00510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proofErr w:type="gramEnd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</w:t>
            </w:r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</w:p>
        </w:tc>
      </w:tr>
      <w:tr w:rsidR="00DE5079" w:rsidRPr="00A010D5" w14:paraId="2973CDDB" w14:textId="77777777" w:rsidTr="00B02706">
        <w:trPr>
          <w:trHeight w:val="60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807FF1" w14:textId="265193D8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B8ED49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КІФ в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єдиному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реєстрі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інститутів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інвестування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(ЄДРІСІ),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</w:t>
            </w:r>
          </w:p>
        </w:tc>
      </w:tr>
      <w:tr w:rsidR="00DE5079" w:rsidRPr="00A010D5" w14:paraId="3156A234" w14:textId="77777777" w:rsidTr="00B02706">
        <w:trPr>
          <w:trHeight w:val="524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AD1735" w14:textId="29251C84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60457D" w14:textId="01B1E66D" w:rsidR="00DE5079" w:rsidRPr="006B3A27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протоколу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загальних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зборів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обрання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Наглядової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ради КІФ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(Президента)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КІФ,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proofErr w:type="gramEnd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(уповноваженої ним особи)</w:t>
            </w:r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</w:p>
        </w:tc>
      </w:tr>
      <w:tr w:rsidR="00DE5079" w:rsidRPr="00A010D5" w14:paraId="53678FE6" w14:textId="77777777" w:rsidTr="00B02706">
        <w:trPr>
          <w:trHeight w:val="993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97DE7" w14:textId="64A10317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7FFF08" w14:textId="7F76C146" w:rsidR="00DE5079" w:rsidRPr="00700DEC" w:rsidRDefault="000F0D6D" w:rsidP="000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Паспорт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інший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вказані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 документ,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виданий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контролюючим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засвідчує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Державному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реєстрі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платників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податків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</w:tc>
      </w:tr>
      <w:tr w:rsidR="00DE5079" w:rsidRPr="00A010D5" w14:paraId="4D3CBC28" w14:textId="77777777" w:rsidTr="00B02706">
        <w:trPr>
          <w:trHeight w:val="577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085B06" w14:textId="7CE124B1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98C14F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 (резидента)</w:t>
            </w:r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5079" w:rsidRPr="00A010D5" w14:paraId="3C866041" w14:textId="77777777" w:rsidTr="00B02706">
        <w:trPr>
          <w:trHeight w:val="223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0B16CF" w14:textId="7496F12E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6D997" w14:textId="27A28999" w:rsidR="00DE5079" w:rsidRPr="00A37CEB" w:rsidRDefault="00DE5079" w:rsidP="0098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стану КІФ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362D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ранку) -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основного розпорядника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 w:rsidR="0098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(уповноваженої ним особи)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№2);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КІФ,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КІФ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клієнтом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–підтвердження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</w:tr>
      <w:tr w:rsidR="00DE5079" w:rsidRPr="000E7E10" w14:paraId="53A716E3" w14:textId="77777777" w:rsidTr="00B02706">
        <w:trPr>
          <w:trHeight w:val="522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2774C2" w14:textId="2C47EB7C" w:rsidR="00DE5079" w:rsidRPr="00A6387C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B6F378" w14:textId="7987F9F2" w:rsidR="00DE5079" w:rsidRPr="00524348" w:rsidRDefault="00B75B7F" w:rsidP="005243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0E7E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Анкета-заява</w:t>
            </w:r>
            <w:r w:rsidRPr="000E7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про акцепт публічної пропозиції до ДКБО + </w:t>
            </w:r>
            <w:r w:rsidRPr="000E7E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заява-договір на відкриття рахунку</w:t>
            </w:r>
            <w:r w:rsidR="000E7E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,</w:t>
            </w:r>
            <w:r w:rsidR="000E7E10" w:rsidRPr="000E7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підписана </w:t>
            </w:r>
            <w:r w:rsidR="00243FC6" w:rsidRPr="00243FC6">
              <w:rPr>
                <w:color w:val="000000"/>
                <w:lang w:val="uk-UA" w:eastAsia="ru-RU"/>
              </w:rPr>
              <w:t xml:space="preserve"> </w:t>
            </w:r>
            <w:r w:rsidR="00243FC6" w:rsidRPr="00243F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основного розпорядника (уповноваженої ним особи)</w:t>
            </w:r>
            <w:r w:rsidR="00243FC6" w:rsidRPr="00243FC6">
              <w:rPr>
                <w:color w:val="000000"/>
                <w:lang w:val="uk-UA" w:eastAsia="ru-RU"/>
              </w:rPr>
              <w:t xml:space="preserve"> </w:t>
            </w:r>
            <w:r w:rsidR="000E7E10" w:rsidRPr="000E7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КУА, яка має право на відкриття рахунків від імені КІФ та скріплена печаткою КУА (</w:t>
            </w:r>
            <w:r w:rsidR="000E7E10"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наявності)</w:t>
            </w:r>
            <w:r w:rsidRPr="000E7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;</w:t>
            </w:r>
          </w:p>
        </w:tc>
      </w:tr>
      <w:tr w:rsidR="00DE5079" w:rsidRPr="00A010D5" w14:paraId="657E371D" w14:textId="77777777" w:rsidTr="00B02706">
        <w:trPr>
          <w:trHeight w:val="514"/>
        </w:trPr>
        <w:tc>
          <w:tcPr>
            <w:tcW w:w="9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25E991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0E7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uk-UA" w:eastAsia="ru-RU"/>
              </w:rPr>
              <w:lastRenderedPageBreak/>
              <w:t>Окрім документів, зазначених вище до Банку подаються наступні документи по компанії з управління активами (КУА), що здійснює у</w:t>
            </w:r>
            <w:proofErr w:type="spellStart"/>
            <w:r w:rsidRPr="00997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правління</w:t>
            </w:r>
            <w:proofErr w:type="spellEnd"/>
            <w:r w:rsidRPr="00997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активами КІФ:</w:t>
            </w:r>
          </w:p>
        </w:tc>
      </w:tr>
      <w:tr w:rsidR="00DE5079" w:rsidRPr="00A010D5" w14:paraId="43EA73A8" w14:textId="77777777" w:rsidTr="00B02706">
        <w:trPr>
          <w:trHeight w:val="526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1552C4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14:paraId="6B14ED03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D574B1" w14:textId="77777777" w:rsidR="00DE5079" w:rsidRPr="0015629A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КУА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E5079" w:rsidRPr="00907EDF" w14:paraId="323B96E9" w14:textId="77777777" w:rsidTr="00B02706">
        <w:trPr>
          <w:trHeight w:val="803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63C734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DDE131" w14:textId="2ED19C34" w:rsidR="00DE5079" w:rsidRPr="00DB3656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Виписка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Єдиного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державного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реєстру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осіб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фізичних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осіб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-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підприємців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та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формувань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співробітник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банку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);</w:t>
            </w:r>
          </w:p>
          <w:p w14:paraId="251503B2" w14:textId="77777777" w:rsidR="00DE5079" w:rsidRPr="00D46F9D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079" w:rsidRPr="00907EDF" w14:paraId="11BE81AB" w14:textId="77777777" w:rsidTr="00B02706">
        <w:trPr>
          <w:trHeight w:val="802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193AEB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60DC7" w14:textId="77777777" w:rsidR="00DE5079" w:rsidRPr="00D37898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ліцензії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фондовому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 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ринку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(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бумажному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носії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)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інституційних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НКЦПФР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ліцензію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банку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14:paraId="1F7B8547" w14:textId="77777777" w:rsidR="00DE5079" w:rsidRPr="00D37898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60B4C38A" w14:textId="77777777" w:rsidR="00DE5079" w:rsidRPr="004D59FB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C74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Копія роздрукованої ліцензії з ресурсу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НКЦПФР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(НАЦІОНАЛЬНА КОМІСІЯ З ЦІННИХ ПАПЕРІВ ТА ФОНДОВОГО РИНКУ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- </w:t>
            </w:r>
            <w:r w:rsidRPr="004D5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http://www.ssmsc.gov.ua/fund/registers/kuaN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(якщо ліцензія видавалася або вносилися зміни до неї після 01.01.2017 року), засвідчена уповноваженим працівником банку.</w:t>
            </w:r>
            <w:r w:rsidRPr="0070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DE5079" w:rsidRPr="003E5720" w14:paraId="5357AC58" w14:textId="77777777" w:rsidTr="00B02706">
        <w:trPr>
          <w:trHeight w:val="67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812C40" w14:textId="77777777" w:rsidR="00DE5079" w:rsidRPr="003E572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1C46A" w14:textId="77777777" w:rsidR="00DE5079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Копію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</w:t>
            </w:r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</w:t>
            </w:r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видану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Державною</w:t>
            </w:r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співробітником Банка з оригіналу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14:paraId="37C8ECE7" w14:textId="77777777" w:rsidR="000D04C7" w:rsidRDefault="000D04C7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A8B76C0" w14:textId="3004CA44" w:rsidR="000D04C7" w:rsidRPr="00D37898" w:rsidRDefault="000D04C7" w:rsidP="000D0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Роздрукована інформація з ресурсу </w:t>
            </w:r>
            <w:hyperlink r:id="rId8" w:history="1">
              <w:r>
                <w:rPr>
                  <w:rStyle w:val="a3"/>
                  <w:b/>
                  <w:sz w:val="20"/>
                  <w:szCs w:val="20"/>
                </w:rPr>
                <w:t>https://www.nssmc.gov.ua/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що підтверджує </w:t>
            </w:r>
            <w:r w:rsidRPr="00CE1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внесення КУА до реєстру фінансових 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засвідчена уповноваженим працівником банку. </w:t>
            </w:r>
          </w:p>
        </w:tc>
      </w:tr>
      <w:tr w:rsidR="00DE5079" w:rsidRPr="00CE201B" w14:paraId="60BF8FF7" w14:textId="77777777" w:rsidTr="00B02706">
        <w:trPr>
          <w:trHeight w:val="49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7B8AE7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8C9F14" w14:textId="1DA53893" w:rsidR="00DE5079" w:rsidRPr="00CE201B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CE201B">
              <w:rPr>
                <w:color w:val="000000"/>
                <w:lang w:eastAsia="ru-RU"/>
              </w:rPr>
              <w:t xml:space="preserve"> </w:t>
            </w:r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</w:t>
            </w:r>
            <w:proofErr w:type="spellStart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</w:t>
            </w:r>
            <w:proofErr w:type="gramStart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особи) 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proofErr w:type="gram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умови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акціонерним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5079" w:rsidRPr="00070F05" w14:paraId="43D69F48" w14:textId="77777777" w:rsidTr="00B02706">
        <w:trPr>
          <w:trHeight w:val="1079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02DE6F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D7A490" w14:textId="0654A6B1" w:rsidR="00CE201B" w:rsidRPr="00CE201B" w:rsidRDefault="00CE201B" w:rsidP="00CE20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підтверджують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розпорядників</w:t>
            </w:r>
            <w:proofErr w:type="spellEnd"/>
          </w:p>
          <w:p w14:paraId="1F97F182" w14:textId="04DD65D0" w:rsidR="00250779" w:rsidRPr="00250779" w:rsidRDefault="00250779" w:rsidP="002507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507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Для основного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="002F37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документом: </w:t>
            </w:r>
            <w:proofErr w:type="spellStart"/>
            <w:r w:rsidR="002F37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протоколи</w:t>
            </w:r>
            <w:proofErr w:type="spellEnd"/>
            <w:r w:rsidR="002F37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трудові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договори (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трудові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договори/лист про не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укладання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тільки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випадку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установчому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передбачено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заключення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контракту),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підписом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(уповноваженої ним особи) </w:t>
            </w:r>
            <w:proofErr w:type="gram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печаткою</w:t>
            </w:r>
            <w:proofErr w:type="spellEnd"/>
            <w:proofErr w:type="gram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особи (за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); </w:t>
            </w:r>
          </w:p>
          <w:p w14:paraId="791C0AC8" w14:textId="2318C778" w:rsidR="00DE5079" w:rsidRPr="00CE201B" w:rsidRDefault="00CE201B" w:rsidP="002507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інших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оформлена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внутрішня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DE5079" w:rsidRPr="00A010D5" w14:paraId="1F1DFCE6" w14:textId="77777777" w:rsidTr="00232CC8">
        <w:trPr>
          <w:trHeight w:val="71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A9541E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01837C" w14:textId="0760EF26" w:rsidR="00DE5079" w:rsidRPr="00232CC8" w:rsidRDefault="00232CC8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DE5079" w:rsidRPr="00907EDF" w14:paraId="58B018B3" w14:textId="77777777" w:rsidTr="00B02706">
        <w:trPr>
          <w:trHeight w:val="79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7BB6A8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B203A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особи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(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резидента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язковим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DE5079" w:rsidRPr="00B36D19" w14:paraId="48646712" w14:textId="77777777" w:rsidTr="00B02706">
        <w:trPr>
          <w:trHeight w:val="2371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B07DBD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4BF62" w14:textId="77777777" w:rsidR="00DE5079" w:rsidRPr="00DB3656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14:paraId="5BBEF907" w14:textId="7F76FE87" w:rsidR="00DE5079" w:rsidRPr="00DB3656" w:rsidRDefault="00DE5079" w:rsidP="00E5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ранку) -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2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основного розпорядника (уповноваженою ним особою)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№2).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клієнтом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-підтвердження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="00C4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500FAAB" w14:textId="77777777" w:rsidR="00DE5079" w:rsidRPr="00907EDF" w:rsidRDefault="00DE5079" w:rsidP="00DE5079">
      <w:pPr>
        <w:rPr>
          <w:lang w:val="uk-UA"/>
        </w:rPr>
      </w:pPr>
      <w:bookmarkStart w:id="0" w:name="_GoBack"/>
      <w:bookmarkEnd w:id="0"/>
    </w:p>
    <w:p w14:paraId="5F88A4AC" w14:textId="77777777" w:rsidR="00B96393" w:rsidRPr="00907EDF" w:rsidRDefault="00B96393" w:rsidP="00DE5079">
      <w:pPr>
        <w:rPr>
          <w:lang w:val="uk-UA"/>
        </w:rPr>
      </w:pPr>
    </w:p>
    <w:sectPr w:rsidR="00B96393" w:rsidRPr="0090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D5"/>
    <w:rsid w:val="00047FBD"/>
    <w:rsid w:val="00093AB2"/>
    <w:rsid w:val="000A03C0"/>
    <w:rsid w:val="000C6F15"/>
    <w:rsid w:val="000D04C7"/>
    <w:rsid w:val="000D10E7"/>
    <w:rsid w:val="000E062D"/>
    <w:rsid w:val="000E7E10"/>
    <w:rsid w:val="000F0D6D"/>
    <w:rsid w:val="000F0D7B"/>
    <w:rsid w:val="0015629A"/>
    <w:rsid w:val="00166688"/>
    <w:rsid w:val="001862A8"/>
    <w:rsid w:val="001A4026"/>
    <w:rsid w:val="002052F8"/>
    <w:rsid w:val="00222377"/>
    <w:rsid w:val="00232CC8"/>
    <w:rsid w:val="00243FC6"/>
    <w:rsid w:val="00250779"/>
    <w:rsid w:val="00260093"/>
    <w:rsid w:val="00274733"/>
    <w:rsid w:val="002B063F"/>
    <w:rsid w:val="002B3C46"/>
    <w:rsid w:val="002B4321"/>
    <w:rsid w:val="002D1770"/>
    <w:rsid w:val="002F0516"/>
    <w:rsid w:val="002F3787"/>
    <w:rsid w:val="00323B29"/>
    <w:rsid w:val="00326870"/>
    <w:rsid w:val="00362DCE"/>
    <w:rsid w:val="003B0314"/>
    <w:rsid w:val="003C572D"/>
    <w:rsid w:val="003E3834"/>
    <w:rsid w:val="003E5720"/>
    <w:rsid w:val="00462D44"/>
    <w:rsid w:val="00480DDD"/>
    <w:rsid w:val="004D59FB"/>
    <w:rsid w:val="004E0C4D"/>
    <w:rsid w:val="004F21E2"/>
    <w:rsid w:val="00503323"/>
    <w:rsid w:val="005070D2"/>
    <w:rsid w:val="00510BB1"/>
    <w:rsid w:val="00524348"/>
    <w:rsid w:val="00554396"/>
    <w:rsid w:val="00570C51"/>
    <w:rsid w:val="00581050"/>
    <w:rsid w:val="00610662"/>
    <w:rsid w:val="006823AF"/>
    <w:rsid w:val="006B3A27"/>
    <w:rsid w:val="006E1E65"/>
    <w:rsid w:val="0073711F"/>
    <w:rsid w:val="00744D10"/>
    <w:rsid w:val="007473AF"/>
    <w:rsid w:val="0075480B"/>
    <w:rsid w:val="00762F23"/>
    <w:rsid w:val="00773199"/>
    <w:rsid w:val="007E5CF8"/>
    <w:rsid w:val="0083757A"/>
    <w:rsid w:val="008417E0"/>
    <w:rsid w:val="00866560"/>
    <w:rsid w:val="00867A4F"/>
    <w:rsid w:val="00886CE5"/>
    <w:rsid w:val="00907EDF"/>
    <w:rsid w:val="00951059"/>
    <w:rsid w:val="00976F52"/>
    <w:rsid w:val="009801A5"/>
    <w:rsid w:val="00982DF3"/>
    <w:rsid w:val="009970BA"/>
    <w:rsid w:val="009C6AB7"/>
    <w:rsid w:val="009D3CBE"/>
    <w:rsid w:val="00A010D5"/>
    <w:rsid w:val="00A2062A"/>
    <w:rsid w:val="00A37CEB"/>
    <w:rsid w:val="00A42836"/>
    <w:rsid w:val="00A466CE"/>
    <w:rsid w:val="00A6387C"/>
    <w:rsid w:val="00AC07AC"/>
    <w:rsid w:val="00AE4E2D"/>
    <w:rsid w:val="00B06A09"/>
    <w:rsid w:val="00B36D19"/>
    <w:rsid w:val="00B42EFB"/>
    <w:rsid w:val="00B54B02"/>
    <w:rsid w:val="00B75B7F"/>
    <w:rsid w:val="00B96393"/>
    <w:rsid w:val="00BB3F7C"/>
    <w:rsid w:val="00BB52B7"/>
    <w:rsid w:val="00BD1466"/>
    <w:rsid w:val="00C43A26"/>
    <w:rsid w:val="00C63DF7"/>
    <w:rsid w:val="00C746A8"/>
    <w:rsid w:val="00C77BE8"/>
    <w:rsid w:val="00CA2459"/>
    <w:rsid w:val="00CB5CF8"/>
    <w:rsid w:val="00CE1E07"/>
    <w:rsid w:val="00CE201B"/>
    <w:rsid w:val="00D14F8C"/>
    <w:rsid w:val="00D37898"/>
    <w:rsid w:val="00D46F9D"/>
    <w:rsid w:val="00D81BDC"/>
    <w:rsid w:val="00D823A7"/>
    <w:rsid w:val="00D92E55"/>
    <w:rsid w:val="00DA2D7A"/>
    <w:rsid w:val="00DA7176"/>
    <w:rsid w:val="00DB1835"/>
    <w:rsid w:val="00DB3656"/>
    <w:rsid w:val="00DE5079"/>
    <w:rsid w:val="00E140CB"/>
    <w:rsid w:val="00E26589"/>
    <w:rsid w:val="00E30EED"/>
    <w:rsid w:val="00E37E78"/>
    <w:rsid w:val="00E542E4"/>
    <w:rsid w:val="00EF7B72"/>
    <w:rsid w:val="00F067E3"/>
    <w:rsid w:val="00F220F2"/>
    <w:rsid w:val="00F47257"/>
    <w:rsid w:val="00F63D80"/>
    <w:rsid w:val="00FD1E65"/>
    <w:rsid w:val="00FF3ABA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A440"/>
  <w15:docId w15:val="{948EE753-47C1-4D13-AFD8-928D176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4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mc.gov.ua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DEAA3-8FF2-4C18-A08E-502C0F3EA16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823373-FB54-4239-8EEA-2A21CB4D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6E191-C6C4-4C44-8647-E8A7AFBF0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Наталья Игоревна</dc:creator>
  <cp:lastModifiedBy>Сопіна Ганна Сергіївна</cp:lastModifiedBy>
  <cp:revision>2</cp:revision>
  <dcterms:created xsi:type="dcterms:W3CDTF">2020-10-07T13:20:00Z</dcterms:created>
  <dcterms:modified xsi:type="dcterms:W3CDTF">2020-10-07T13:20:00Z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