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6A97" w:rsidRDefault="000C6A97" w:rsidP="003D4AAA">
      <w:pPr>
        <w:spacing w:after="0" w:line="240" w:lineRule="auto"/>
        <w:ind w:left="6372" w:firstLine="708"/>
        <w:rPr>
          <w:rFonts w:ascii="Times New Roman" w:hAnsi="Times New Roman" w:cs="Times New Roman"/>
          <w:color w:val="222222"/>
          <w:lang w:val="uk-UA"/>
        </w:rPr>
      </w:pPr>
    </w:p>
    <w:p w:rsidR="000C6A97" w:rsidRDefault="000C6A97" w:rsidP="003D4AAA">
      <w:pPr>
        <w:spacing w:after="0" w:line="240" w:lineRule="auto"/>
        <w:ind w:left="6372" w:firstLine="708"/>
        <w:rPr>
          <w:rFonts w:ascii="Times New Roman" w:hAnsi="Times New Roman" w:cs="Times New Roman"/>
          <w:color w:val="222222"/>
          <w:lang w:val="uk-UA"/>
        </w:rPr>
      </w:pPr>
    </w:p>
    <w:p w:rsidR="003D4AAA" w:rsidRPr="003D4AAA" w:rsidRDefault="003D4AAA" w:rsidP="003D4AAA">
      <w:pPr>
        <w:spacing w:after="0" w:line="240" w:lineRule="auto"/>
        <w:ind w:left="6372" w:firstLine="708"/>
        <w:rPr>
          <w:rFonts w:ascii="Times New Roman" w:hAnsi="Times New Roman" w:cs="Times New Roman"/>
          <w:color w:val="222222"/>
          <w:lang w:val="uk-UA"/>
        </w:rPr>
      </w:pPr>
      <w:r w:rsidRPr="003D4AAA">
        <w:rPr>
          <w:rFonts w:ascii="Times New Roman" w:hAnsi="Times New Roman" w:cs="Times New Roman"/>
          <w:color w:val="222222"/>
          <w:lang w:val="uk-UA"/>
        </w:rPr>
        <w:t xml:space="preserve">Голові Правління </w:t>
      </w:r>
    </w:p>
    <w:p w:rsidR="003D4AAA" w:rsidRPr="003D4AAA" w:rsidRDefault="003D4AAA" w:rsidP="003D4AAA">
      <w:pPr>
        <w:spacing w:after="0" w:line="240" w:lineRule="auto"/>
        <w:ind w:left="6372" w:firstLine="708"/>
        <w:rPr>
          <w:rFonts w:ascii="Times New Roman" w:hAnsi="Times New Roman" w:cs="Times New Roman"/>
          <w:color w:val="222222"/>
          <w:lang w:val="uk-UA"/>
        </w:rPr>
      </w:pPr>
      <w:r w:rsidRPr="003D4AAA">
        <w:rPr>
          <w:rFonts w:ascii="Times New Roman" w:hAnsi="Times New Roman" w:cs="Times New Roman"/>
          <w:color w:val="222222"/>
          <w:lang w:val="uk-UA"/>
        </w:rPr>
        <w:t>АТ «</w:t>
      </w:r>
      <w:r w:rsidR="00524CB9">
        <w:rPr>
          <w:rFonts w:ascii="Times New Roman" w:hAnsi="Times New Roman" w:cs="Times New Roman"/>
          <w:color w:val="222222"/>
          <w:lang w:val="uk-UA"/>
        </w:rPr>
        <w:t>Сенс Банк»</w:t>
      </w:r>
    </w:p>
    <w:p w:rsidR="003D4AAA" w:rsidRPr="003D4AAA" w:rsidRDefault="003D4AAA" w:rsidP="003D4AAA">
      <w:pPr>
        <w:spacing w:after="0" w:line="240" w:lineRule="auto"/>
        <w:rPr>
          <w:rFonts w:ascii="Times New Roman" w:hAnsi="Times New Roman" w:cs="Times New Roman"/>
          <w:color w:val="222222"/>
          <w:lang w:val="uk-UA"/>
        </w:rPr>
      </w:pPr>
    </w:p>
    <w:p w:rsidR="003D4AAA" w:rsidRPr="003D4AAA" w:rsidRDefault="003D4AAA" w:rsidP="003D4AAA">
      <w:pPr>
        <w:spacing w:after="0" w:line="240" w:lineRule="auto"/>
        <w:ind w:left="6372" w:firstLine="708"/>
        <w:rPr>
          <w:rFonts w:ascii="Times New Roman" w:hAnsi="Times New Roman" w:cs="Times New Roman"/>
          <w:color w:val="222222"/>
          <w:lang w:val="uk-UA"/>
        </w:rPr>
      </w:pPr>
      <w:r w:rsidRPr="003D4AAA">
        <w:rPr>
          <w:rFonts w:ascii="Times New Roman" w:hAnsi="Times New Roman" w:cs="Times New Roman"/>
          <w:color w:val="222222"/>
          <w:lang w:val="uk-UA"/>
        </w:rPr>
        <w:t>___________________</w:t>
      </w:r>
    </w:p>
    <w:p w:rsidR="003D4AAA" w:rsidRPr="003D4AAA" w:rsidRDefault="003D4AAA" w:rsidP="003D4AAA">
      <w:pPr>
        <w:spacing w:after="0" w:line="240" w:lineRule="auto"/>
        <w:rPr>
          <w:rFonts w:ascii="Times New Roman" w:hAnsi="Times New Roman" w:cs="Times New Roman"/>
          <w:color w:val="222222"/>
          <w:lang w:val="uk-UA"/>
        </w:rPr>
      </w:pPr>
    </w:p>
    <w:p w:rsidR="003D4AAA" w:rsidRPr="003D4AAA" w:rsidRDefault="003D4AAA" w:rsidP="003D4AAA">
      <w:pPr>
        <w:spacing w:after="0" w:line="240" w:lineRule="auto"/>
        <w:rPr>
          <w:rFonts w:ascii="Times New Roman" w:hAnsi="Times New Roman" w:cs="Times New Roman"/>
          <w:color w:val="222222"/>
          <w:lang w:val="uk-UA"/>
        </w:rPr>
      </w:pPr>
    </w:p>
    <w:p w:rsidR="003D4AAA" w:rsidRPr="003D4AAA" w:rsidRDefault="003D4AAA" w:rsidP="003D4AAA">
      <w:pPr>
        <w:spacing w:after="0" w:line="240" w:lineRule="auto"/>
        <w:rPr>
          <w:rFonts w:ascii="Times New Roman" w:hAnsi="Times New Roman" w:cs="Times New Roman"/>
          <w:color w:val="222222"/>
          <w:sz w:val="20"/>
          <w:szCs w:val="20"/>
          <w:lang w:val="uk-UA"/>
        </w:rPr>
      </w:pPr>
      <w:r w:rsidRPr="003D4AAA">
        <w:rPr>
          <w:rFonts w:ascii="Times New Roman" w:hAnsi="Times New Roman" w:cs="Times New Roman"/>
          <w:color w:val="222222"/>
          <w:sz w:val="20"/>
          <w:szCs w:val="20"/>
          <w:lang w:val="uk-UA"/>
        </w:rPr>
        <w:t>Вих. №________</w:t>
      </w:r>
    </w:p>
    <w:p w:rsidR="003D4AAA" w:rsidRPr="003D4AAA" w:rsidRDefault="003D4AAA" w:rsidP="003D4AAA">
      <w:pPr>
        <w:spacing w:after="0" w:line="240" w:lineRule="auto"/>
        <w:rPr>
          <w:rFonts w:ascii="Times New Roman" w:hAnsi="Times New Roman" w:cs="Times New Roman"/>
          <w:color w:val="222222"/>
          <w:sz w:val="20"/>
          <w:szCs w:val="20"/>
          <w:lang w:val="uk-UA"/>
        </w:rPr>
      </w:pPr>
      <w:r w:rsidRPr="003D4AAA">
        <w:rPr>
          <w:rFonts w:ascii="Times New Roman" w:hAnsi="Times New Roman" w:cs="Times New Roman"/>
          <w:color w:val="222222"/>
          <w:sz w:val="20"/>
          <w:szCs w:val="20"/>
          <w:lang w:val="uk-UA"/>
        </w:rPr>
        <w:t>Від «____» ______ 20__ р.</w:t>
      </w:r>
    </w:p>
    <w:p w:rsidR="003D4AAA" w:rsidRPr="003D4AAA" w:rsidRDefault="003D4AAA" w:rsidP="003D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22222"/>
          <w:lang w:val="uk-UA"/>
        </w:rPr>
      </w:pPr>
    </w:p>
    <w:p w:rsidR="003D4AAA" w:rsidRPr="003D4AAA" w:rsidRDefault="003D4AAA" w:rsidP="003D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lang w:val="uk-UA"/>
        </w:rPr>
      </w:pPr>
    </w:p>
    <w:p w:rsidR="003D4AAA" w:rsidRPr="00482F74" w:rsidRDefault="003D4AAA" w:rsidP="003D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  <w:lang w:val="uk-UA"/>
        </w:rPr>
      </w:pPr>
      <w:r w:rsidRPr="00482F74">
        <w:rPr>
          <w:rFonts w:ascii="Times New Roman" w:hAnsi="Times New Roman" w:cs="Times New Roman"/>
          <w:b/>
          <w:color w:val="000000"/>
          <w:shd w:val="clear" w:color="auto" w:fill="FFFFFF"/>
          <w:lang w:val="uk-UA"/>
        </w:rPr>
        <w:t xml:space="preserve">ЗГОДА </w:t>
      </w:r>
    </w:p>
    <w:p w:rsidR="006539A8" w:rsidRPr="00482F74" w:rsidRDefault="003D4AAA" w:rsidP="003D4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lang w:val="uk-UA"/>
        </w:rPr>
      </w:pPr>
      <w:r w:rsidRPr="00482F74">
        <w:rPr>
          <w:rFonts w:ascii="Times New Roman" w:hAnsi="Times New Roman" w:cs="Times New Roman"/>
          <w:b/>
          <w:color w:val="000000"/>
          <w:shd w:val="clear" w:color="auto" w:fill="FFFFFF"/>
          <w:lang w:val="uk-UA"/>
        </w:rPr>
        <w:t>про надання інформації, яка становить банківську таємницю або містить персональні дані</w:t>
      </w:r>
    </w:p>
    <w:p w:rsidR="006539A8" w:rsidRPr="003D4AAA" w:rsidRDefault="006539A8" w:rsidP="003D4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lang w:val="uk-UA"/>
        </w:rPr>
      </w:pPr>
    </w:p>
    <w:p w:rsidR="00903A4C" w:rsidRDefault="004B71D5" w:rsidP="00903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lang w:val="uk-UA"/>
        </w:rPr>
      </w:pPr>
      <w:r w:rsidRPr="003D4AAA">
        <w:rPr>
          <w:rFonts w:ascii="Times New Roman" w:hAnsi="Times New Roman" w:cs="Times New Roman"/>
          <w:color w:val="222222"/>
          <w:lang w:val="uk-UA"/>
        </w:rPr>
        <w:t xml:space="preserve">     </w:t>
      </w:r>
      <w:r w:rsidR="00903A4C">
        <w:rPr>
          <w:rFonts w:ascii="Times New Roman" w:hAnsi="Times New Roman" w:cs="Times New Roman"/>
          <w:color w:val="222222"/>
          <w:lang w:val="uk-UA"/>
        </w:rPr>
        <w:tab/>
      </w:r>
    </w:p>
    <w:p w:rsidR="00903A4C" w:rsidRPr="007F27B5" w:rsidRDefault="006539A8" w:rsidP="00612BA8">
      <w:pPr>
        <w:ind w:right="-114"/>
        <w:jc w:val="both"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  <w:r w:rsidRPr="007F27B5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Цим </w:t>
      </w:r>
      <w:r w:rsidR="003D4AAA" w:rsidRPr="007F27B5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____________________________________ </w:t>
      </w:r>
      <w:r w:rsidR="003D4AAA" w:rsidRPr="007F27B5">
        <w:rPr>
          <w:rFonts w:ascii="Times New Roman" w:hAnsi="Times New Roman" w:cs="Times New Roman"/>
          <w:i/>
          <w:iCs/>
          <w:color w:val="0033CC"/>
          <w:sz w:val="24"/>
          <w:szCs w:val="24"/>
          <w:lang w:val="uk-UA"/>
        </w:rPr>
        <w:t>(найменування</w:t>
      </w:r>
      <w:r w:rsidRPr="007F27B5">
        <w:rPr>
          <w:rFonts w:ascii="Times New Roman" w:hAnsi="Times New Roman" w:cs="Times New Roman"/>
          <w:color w:val="0033CC"/>
          <w:sz w:val="24"/>
          <w:szCs w:val="24"/>
          <w:lang w:val="uk-UA"/>
        </w:rPr>
        <w:t>)</w:t>
      </w:r>
      <w:r w:rsidRPr="007F27B5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 (далі - Заявник) надає </w:t>
      </w:r>
      <w:r w:rsidR="00903A4C" w:rsidRPr="007F27B5">
        <w:rPr>
          <w:rFonts w:ascii="Times New Roman" w:hAnsi="Times New Roman" w:cs="Times New Roman"/>
          <w:sz w:val="24"/>
          <w:szCs w:val="24"/>
          <w:lang w:val="uk-UA"/>
        </w:rPr>
        <w:t>свою безумовну, безвідкличну та не обмежену строком дії згоду (дозвіл)</w:t>
      </w:r>
      <w:r w:rsidRPr="007F27B5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 АКЦІОНЕРНОМУ ТОВАРИСТВУ </w:t>
      </w:r>
      <w:r w:rsidR="003D4AAA" w:rsidRPr="007F27B5">
        <w:rPr>
          <w:rFonts w:ascii="Times New Roman" w:hAnsi="Times New Roman" w:cs="Times New Roman"/>
          <w:color w:val="222222"/>
          <w:sz w:val="24"/>
          <w:szCs w:val="24"/>
          <w:lang w:val="uk-UA"/>
        </w:rPr>
        <w:t>«</w:t>
      </w:r>
      <w:r w:rsidR="00612BA8" w:rsidRPr="007F27B5">
        <w:rPr>
          <w:rFonts w:ascii="Times New Roman" w:hAnsi="Times New Roman" w:cs="Times New Roman"/>
          <w:color w:val="222222"/>
          <w:sz w:val="24"/>
          <w:szCs w:val="24"/>
          <w:lang w:val="uk-UA"/>
        </w:rPr>
        <w:t>Сенс Банк</w:t>
      </w:r>
      <w:r w:rsidR="003D4AAA" w:rsidRPr="007F27B5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» </w:t>
      </w:r>
      <w:r w:rsidRPr="007F27B5">
        <w:rPr>
          <w:rFonts w:ascii="Times New Roman" w:hAnsi="Times New Roman" w:cs="Times New Roman"/>
          <w:color w:val="222222"/>
          <w:sz w:val="24"/>
          <w:szCs w:val="24"/>
          <w:lang w:val="uk-UA"/>
        </w:rPr>
        <w:t>(далі - Банк)</w:t>
      </w:r>
      <w:r w:rsidR="003D4AAA" w:rsidRPr="007F27B5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 </w:t>
      </w:r>
      <w:r w:rsidR="003D4AAA" w:rsidRPr="007F27B5">
        <w:rPr>
          <w:rFonts w:ascii="Times New Roman" w:hAnsi="Times New Roman" w:cs="Times New Roman"/>
          <w:sz w:val="24"/>
          <w:szCs w:val="24"/>
          <w:lang w:val="uk-UA"/>
        </w:rPr>
        <w:t>в порядку</w:t>
      </w:r>
      <w:r w:rsidR="00033FA9" w:rsidRPr="007F27B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D4AAA" w:rsidRPr="007F27B5">
        <w:rPr>
          <w:rFonts w:ascii="Times New Roman" w:hAnsi="Times New Roman" w:cs="Times New Roman"/>
          <w:sz w:val="24"/>
          <w:szCs w:val="24"/>
          <w:lang w:val="uk-UA"/>
        </w:rPr>
        <w:t xml:space="preserve"> передбаченому чинним законодавством України</w:t>
      </w:r>
      <w:r w:rsidRPr="007F27B5">
        <w:rPr>
          <w:rFonts w:ascii="Times New Roman" w:hAnsi="Times New Roman" w:cs="Times New Roman"/>
          <w:sz w:val="24"/>
          <w:szCs w:val="24"/>
          <w:lang w:val="uk-UA"/>
        </w:rPr>
        <w:t xml:space="preserve"> розкривати</w:t>
      </w:r>
      <w:r w:rsidR="00903A4C" w:rsidRPr="007F27B5">
        <w:rPr>
          <w:rFonts w:ascii="Times New Roman" w:hAnsi="Times New Roman" w:cs="Times New Roman"/>
          <w:sz w:val="24"/>
          <w:szCs w:val="24"/>
          <w:lang w:val="uk-UA"/>
        </w:rPr>
        <w:t xml:space="preserve"> та/або розголошувати</w:t>
      </w:r>
      <w:r w:rsidRPr="007F27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437D" w:rsidRPr="007F27B5">
        <w:rPr>
          <w:rFonts w:ascii="Times New Roman" w:hAnsi="Times New Roman" w:cs="Times New Roman"/>
          <w:sz w:val="24"/>
          <w:szCs w:val="24"/>
          <w:lang w:val="uk-UA"/>
        </w:rPr>
        <w:t xml:space="preserve">Міністерству економіки </w:t>
      </w:r>
      <w:r w:rsidR="001118D6" w:rsidRPr="007F27B5">
        <w:rPr>
          <w:rFonts w:ascii="Times New Roman" w:hAnsi="Times New Roman" w:cs="Times New Roman"/>
          <w:sz w:val="24"/>
          <w:szCs w:val="24"/>
          <w:lang w:val="uk-UA"/>
        </w:rPr>
        <w:t xml:space="preserve">України </w:t>
      </w:r>
      <w:r w:rsidRPr="007F27B5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Pr="007F27B5">
        <w:rPr>
          <w:rFonts w:ascii="Times New Roman" w:hAnsi="Times New Roman" w:cs="Times New Roman"/>
          <w:color w:val="222222"/>
          <w:sz w:val="24"/>
          <w:szCs w:val="24"/>
          <w:lang w:val="uk-UA"/>
        </w:rPr>
        <w:t>обсязі та у спосіб, визначений Банком, будь-яку інформацію щодо Заявника</w:t>
      </w:r>
      <w:r w:rsidR="005D3C78" w:rsidRPr="007F27B5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 та його операцій</w:t>
      </w:r>
      <w:r w:rsidRPr="007F27B5">
        <w:rPr>
          <w:rFonts w:ascii="Times New Roman" w:hAnsi="Times New Roman" w:cs="Times New Roman"/>
          <w:color w:val="222222"/>
          <w:sz w:val="24"/>
          <w:szCs w:val="24"/>
          <w:lang w:val="uk-UA"/>
        </w:rPr>
        <w:t>, яка становить банківську таємницю та стала відома Банку при опрацюванні отриман</w:t>
      </w:r>
      <w:r w:rsidR="00612BA8" w:rsidRPr="007F27B5">
        <w:rPr>
          <w:rFonts w:ascii="Times New Roman" w:hAnsi="Times New Roman" w:cs="Times New Roman"/>
          <w:color w:val="222222"/>
          <w:sz w:val="24"/>
          <w:szCs w:val="24"/>
          <w:lang w:val="uk-UA"/>
        </w:rPr>
        <w:t>ої</w:t>
      </w:r>
      <w:r w:rsidRPr="007F27B5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 від Заявника </w:t>
      </w:r>
      <w:r w:rsidR="00612BA8" w:rsidRPr="007F27B5">
        <w:rPr>
          <w:rFonts w:ascii="Times New Roman" w:hAnsi="Times New Roman" w:cs="Times New Roman"/>
          <w:color w:val="222222"/>
          <w:sz w:val="24"/>
          <w:szCs w:val="24"/>
          <w:lang w:val="uk-UA"/>
        </w:rPr>
        <w:t>ЗАЯВКИ</w:t>
      </w:r>
      <w:r w:rsidR="00612BA8" w:rsidRPr="007F27B5">
        <w:rPr>
          <w:rFonts w:ascii="Times New Roman" w:hAnsi="Times New Roman" w:cs="Times New Roman"/>
          <w:sz w:val="24"/>
          <w:szCs w:val="24"/>
          <w:lang w:val="uk-UA"/>
        </w:rPr>
        <w:t xml:space="preserve"> для отримання часткової компенсації вартості сільськогосподарської техніки та обладнання вітчизняного виробництва</w:t>
      </w:r>
      <w:r w:rsidRPr="007F27B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F27B5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 відповідно до</w:t>
      </w:r>
      <w:r w:rsidR="00612BA8" w:rsidRPr="007F27B5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 </w:t>
      </w:r>
      <w:r w:rsidR="00612BA8" w:rsidRPr="007F27B5">
        <w:rPr>
          <w:rFonts w:ascii="Times New Roman" w:hAnsi="Times New Roman" w:cs="Times New Roman"/>
          <w:sz w:val="24"/>
          <w:szCs w:val="24"/>
          <w:lang w:val="uk-UA"/>
        </w:rPr>
        <w:t>ПОРЯДКУ використання коштів, передбачених у державному бюджеті для часткової компенсації вартості сільськогосподарської техніки та обладнання вітчизняного виробництва</w:t>
      </w:r>
      <w:r w:rsidRPr="007F27B5">
        <w:rPr>
          <w:rFonts w:ascii="Times New Roman" w:hAnsi="Times New Roman" w:cs="Times New Roman"/>
          <w:color w:val="222222"/>
          <w:sz w:val="24"/>
          <w:szCs w:val="24"/>
          <w:lang w:val="uk-UA"/>
        </w:rPr>
        <w:t>, затвердженого Постановою Кабінету Міністрів України №</w:t>
      </w:r>
      <w:r w:rsidR="00903A4C" w:rsidRPr="007F27B5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 </w:t>
      </w:r>
      <w:r w:rsidR="00612BA8" w:rsidRPr="007F27B5">
        <w:rPr>
          <w:rFonts w:ascii="Times New Roman" w:hAnsi="Times New Roman" w:cs="Times New Roman"/>
          <w:color w:val="222222"/>
          <w:sz w:val="24"/>
          <w:szCs w:val="24"/>
          <w:lang w:val="uk-UA"/>
        </w:rPr>
        <w:t>130</w:t>
      </w:r>
      <w:r w:rsidR="00775928" w:rsidRPr="007F27B5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 </w:t>
      </w:r>
      <w:r w:rsidRPr="007F27B5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від </w:t>
      </w:r>
      <w:r w:rsidR="00612BA8" w:rsidRPr="007F27B5">
        <w:rPr>
          <w:rFonts w:ascii="Times New Roman" w:hAnsi="Times New Roman" w:cs="Times New Roman"/>
          <w:color w:val="222222"/>
          <w:sz w:val="24"/>
          <w:szCs w:val="24"/>
          <w:lang w:val="uk-UA"/>
        </w:rPr>
        <w:t>01.03</w:t>
      </w:r>
      <w:r w:rsidRPr="007F27B5">
        <w:rPr>
          <w:rFonts w:ascii="Times New Roman" w:hAnsi="Times New Roman" w:cs="Times New Roman"/>
          <w:color w:val="222222"/>
          <w:sz w:val="24"/>
          <w:szCs w:val="24"/>
          <w:lang w:val="uk-UA"/>
        </w:rPr>
        <w:t>.20</w:t>
      </w:r>
      <w:r w:rsidR="00612BA8" w:rsidRPr="007F27B5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17 </w:t>
      </w:r>
      <w:r w:rsidR="00903A4C" w:rsidRPr="007F27B5">
        <w:rPr>
          <w:rFonts w:ascii="Times New Roman" w:hAnsi="Times New Roman" w:cs="Times New Roman"/>
          <w:color w:val="222222"/>
          <w:sz w:val="24"/>
          <w:szCs w:val="24"/>
          <w:lang w:val="uk-UA"/>
        </w:rPr>
        <w:t>року</w:t>
      </w:r>
      <w:r w:rsidR="00775928" w:rsidRPr="007F27B5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 </w:t>
      </w:r>
      <w:r w:rsidR="004F2703" w:rsidRPr="007F27B5">
        <w:rPr>
          <w:rFonts w:ascii="Times New Roman" w:hAnsi="Times New Roman" w:cs="Times New Roman"/>
          <w:color w:val="222222"/>
          <w:sz w:val="24"/>
          <w:szCs w:val="24"/>
          <w:lang w:val="uk-UA"/>
        </w:rPr>
        <w:t>(далі – заявка на отримання компенсації)</w:t>
      </w:r>
      <w:r w:rsidR="00903A4C" w:rsidRPr="007F27B5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, </w:t>
      </w:r>
      <w:r w:rsidR="00903A4C" w:rsidRPr="007F27B5">
        <w:rPr>
          <w:rFonts w:ascii="Times New Roman" w:hAnsi="Times New Roman" w:cs="Times New Roman"/>
          <w:sz w:val="24"/>
          <w:szCs w:val="24"/>
          <w:lang w:val="uk-UA"/>
        </w:rPr>
        <w:t>в тому числі шляхом надання копій будь-яких документів в будь-якому вигляді (паперовому та/або електронному тощо)</w:t>
      </w:r>
      <w:r w:rsidRPr="007F27B5">
        <w:rPr>
          <w:rFonts w:ascii="Times New Roman" w:hAnsi="Times New Roman" w:cs="Times New Roman"/>
          <w:color w:val="222222"/>
          <w:sz w:val="24"/>
          <w:szCs w:val="24"/>
          <w:lang w:val="uk-UA"/>
        </w:rPr>
        <w:t>.</w:t>
      </w:r>
    </w:p>
    <w:p w:rsidR="000C6A97" w:rsidRPr="007F27B5" w:rsidRDefault="003C3A06" w:rsidP="00612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27B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C6A97" w:rsidRPr="007F27B5">
        <w:rPr>
          <w:rFonts w:ascii="Times New Roman" w:hAnsi="Times New Roman" w:cs="Times New Roman"/>
          <w:sz w:val="24"/>
          <w:szCs w:val="24"/>
          <w:lang w:val="uk-UA"/>
        </w:rPr>
        <w:t xml:space="preserve">Ця згода, в розумінні Закону України «Про банки і банківську діяльність» та Правил зберігання, захисту, використання та розкриття банківської таємниці, затверджених постановою Правління НБУ </w:t>
      </w:r>
      <w:r w:rsidR="00482F74" w:rsidRPr="007F27B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0C6A97" w:rsidRPr="007F27B5">
        <w:rPr>
          <w:rFonts w:ascii="Times New Roman" w:hAnsi="Times New Roman" w:cs="Times New Roman"/>
          <w:sz w:val="24"/>
          <w:szCs w:val="24"/>
          <w:lang w:val="uk-UA"/>
        </w:rPr>
        <w:t>№ 267 від 14 липня 2006 р. є письмовим дозволом власника інформації на розкриття банківської таємниці.</w:t>
      </w:r>
    </w:p>
    <w:p w:rsidR="00FA4B53" w:rsidRPr="007F27B5" w:rsidRDefault="00770FC8" w:rsidP="00FA4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27B5">
        <w:rPr>
          <w:rFonts w:ascii="Times New Roman" w:hAnsi="Times New Roman" w:cs="Times New Roman"/>
          <w:sz w:val="24"/>
          <w:szCs w:val="24"/>
          <w:lang w:val="uk-UA"/>
        </w:rPr>
        <w:t>Підписанням цієї Згоди</w:t>
      </w:r>
      <w:r w:rsidR="00FA4B53" w:rsidRPr="007F27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27B5">
        <w:rPr>
          <w:rFonts w:ascii="Times New Roman" w:hAnsi="Times New Roman" w:cs="Times New Roman"/>
          <w:sz w:val="24"/>
          <w:szCs w:val="24"/>
          <w:lang w:val="uk-UA"/>
        </w:rPr>
        <w:t>Заявник</w:t>
      </w:r>
      <w:r w:rsidR="00FA4B53" w:rsidRPr="007F27B5">
        <w:rPr>
          <w:rFonts w:ascii="Times New Roman" w:hAnsi="Times New Roman" w:cs="Times New Roman"/>
          <w:sz w:val="24"/>
          <w:szCs w:val="24"/>
          <w:lang w:val="uk-UA"/>
        </w:rPr>
        <w:t>-юридична особа підтверджує, що зробить всі необхідні дії для забезпечення</w:t>
      </w:r>
      <w:r w:rsidRPr="007F27B5">
        <w:rPr>
          <w:rFonts w:ascii="Times New Roman" w:hAnsi="Times New Roman" w:cs="Times New Roman"/>
          <w:sz w:val="24"/>
          <w:szCs w:val="24"/>
          <w:lang w:val="uk-UA"/>
        </w:rPr>
        <w:t xml:space="preserve"> дотримання прав осіб, до персо</w:t>
      </w:r>
      <w:r w:rsidR="00FA4B53" w:rsidRPr="007F27B5">
        <w:rPr>
          <w:rFonts w:ascii="Times New Roman" w:hAnsi="Times New Roman" w:cs="Times New Roman"/>
          <w:sz w:val="24"/>
          <w:szCs w:val="24"/>
          <w:lang w:val="uk-UA"/>
        </w:rPr>
        <w:t>нальних даних яких Банк може отримати д</w:t>
      </w:r>
      <w:r w:rsidRPr="007F27B5">
        <w:rPr>
          <w:rFonts w:ascii="Times New Roman" w:hAnsi="Times New Roman" w:cs="Times New Roman"/>
          <w:sz w:val="24"/>
          <w:szCs w:val="24"/>
          <w:lang w:val="uk-UA"/>
        </w:rPr>
        <w:t>оступ в процесі взаємодії Заявника та Банка щодо виконання заявки на отримання компенсації</w:t>
      </w:r>
      <w:r w:rsidR="00FA4B53" w:rsidRPr="007F27B5">
        <w:rPr>
          <w:rFonts w:ascii="Times New Roman" w:hAnsi="Times New Roman" w:cs="Times New Roman"/>
          <w:sz w:val="24"/>
          <w:szCs w:val="24"/>
          <w:lang w:val="uk-UA"/>
        </w:rPr>
        <w:t>, у тому числі:</w:t>
      </w:r>
    </w:p>
    <w:p w:rsidR="00FA4B53" w:rsidRPr="007F27B5" w:rsidRDefault="00FA4B53" w:rsidP="00FA4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27B5">
        <w:rPr>
          <w:rFonts w:ascii="Times New Roman" w:hAnsi="Times New Roman" w:cs="Times New Roman"/>
          <w:sz w:val="24"/>
          <w:szCs w:val="24"/>
          <w:lang w:val="uk-UA"/>
        </w:rPr>
        <w:t>а)</w:t>
      </w:r>
      <w:r w:rsidRPr="007F27B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повідом</w:t>
      </w:r>
      <w:r w:rsidR="00770FC8" w:rsidRPr="007F27B5">
        <w:rPr>
          <w:rFonts w:ascii="Times New Roman" w:hAnsi="Times New Roman" w:cs="Times New Roman"/>
          <w:sz w:val="24"/>
          <w:szCs w:val="24"/>
          <w:lang w:val="uk-UA"/>
        </w:rPr>
        <w:t>ить при подачі до Банку заявки на отримання компенсації</w:t>
      </w:r>
      <w:r w:rsidRPr="007F27B5">
        <w:rPr>
          <w:rFonts w:ascii="Times New Roman" w:hAnsi="Times New Roman" w:cs="Times New Roman"/>
          <w:sz w:val="24"/>
          <w:szCs w:val="24"/>
          <w:lang w:val="uk-UA"/>
        </w:rPr>
        <w:t>, вказаних осіб про цілі та підстави обробки їх даних,</w:t>
      </w:r>
      <w:r w:rsidR="00770FC8" w:rsidRPr="007F27B5">
        <w:rPr>
          <w:rFonts w:ascii="Times New Roman" w:hAnsi="Times New Roman" w:cs="Times New Roman"/>
          <w:sz w:val="24"/>
          <w:szCs w:val="24"/>
          <w:lang w:val="uk-UA"/>
        </w:rPr>
        <w:t xml:space="preserve"> передбачуваних користувачів пер</w:t>
      </w:r>
      <w:r w:rsidRPr="007F27B5">
        <w:rPr>
          <w:rFonts w:ascii="Times New Roman" w:hAnsi="Times New Roman" w:cs="Times New Roman"/>
          <w:sz w:val="24"/>
          <w:szCs w:val="24"/>
          <w:lang w:val="uk-UA"/>
        </w:rPr>
        <w:t>сональних даних та отр</w:t>
      </w:r>
      <w:r w:rsidR="00770FC8" w:rsidRPr="007F27B5">
        <w:rPr>
          <w:rFonts w:ascii="Times New Roman" w:hAnsi="Times New Roman" w:cs="Times New Roman"/>
          <w:sz w:val="24"/>
          <w:szCs w:val="24"/>
          <w:lang w:val="uk-UA"/>
        </w:rPr>
        <w:t>имає письмову згоду на обробку п</w:t>
      </w:r>
      <w:r w:rsidRPr="007F27B5">
        <w:rPr>
          <w:rFonts w:ascii="Times New Roman" w:hAnsi="Times New Roman" w:cs="Times New Roman"/>
          <w:sz w:val="24"/>
          <w:szCs w:val="24"/>
          <w:lang w:val="uk-UA"/>
        </w:rPr>
        <w:t>ерсональних даних таких осіб Банком та б</w:t>
      </w:r>
      <w:r w:rsidR="00770FC8" w:rsidRPr="007F27B5">
        <w:rPr>
          <w:rFonts w:ascii="Times New Roman" w:hAnsi="Times New Roman" w:cs="Times New Roman"/>
          <w:sz w:val="24"/>
          <w:szCs w:val="24"/>
          <w:lang w:val="uk-UA"/>
        </w:rPr>
        <w:t>удь-якими третіми особами за рі</w:t>
      </w:r>
      <w:r w:rsidRPr="007F27B5">
        <w:rPr>
          <w:rFonts w:ascii="Times New Roman" w:hAnsi="Times New Roman" w:cs="Times New Roman"/>
          <w:sz w:val="24"/>
          <w:szCs w:val="24"/>
          <w:lang w:val="uk-UA"/>
        </w:rPr>
        <w:t>шенням Банку та зробить всі необхідні дії для забезпечення дотримання прав вказаних осіб;</w:t>
      </w:r>
    </w:p>
    <w:p w:rsidR="00FA4B53" w:rsidRPr="007F27B5" w:rsidRDefault="00FA4B53" w:rsidP="00FA4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27B5">
        <w:rPr>
          <w:rFonts w:ascii="Times New Roman" w:hAnsi="Times New Roman" w:cs="Times New Roman"/>
          <w:sz w:val="24"/>
          <w:szCs w:val="24"/>
          <w:lang w:val="uk-UA"/>
        </w:rPr>
        <w:t>б) надасть вказаним особам інформацію про Банк як про особ</w:t>
      </w:r>
      <w:r w:rsidR="00770FC8" w:rsidRPr="007F27B5">
        <w:rPr>
          <w:rFonts w:ascii="Times New Roman" w:hAnsi="Times New Roman" w:cs="Times New Roman"/>
          <w:sz w:val="24"/>
          <w:szCs w:val="24"/>
          <w:lang w:val="uk-UA"/>
        </w:rPr>
        <w:t>у, що здійснюватиме обробку їх п</w:t>
      </w:r>
      <w:r w:rsidRPr="007F27B5">
        <w:rPr>
          <w:rFonts w:ascii="Times New Roman" w:hAnsi="Times New Roman" w:cs="Times New Roman"/>
          <w:sz w:val="24"/>
          <w:szCs w:val="24"/>
          <w:lang w:val="uk-UA"/>
        </w:rPr>
        <w:t>ерсональних даних, що включає в себе вчинення будь-яких дій та/або сукупності дій, що пов’язані зі збиранням, реєстрацією, накопиченням,</w:t>
      </w:r>
      <w:r w:rsidR="00770FC8" w:rsidRPr="007F27B5">
        <w:rPr>
          <w:rFonts w:ascii="Times New Roman" w:hAnsi="Times New Roman" w:cs="Times New Roman"/>
          <w:sz w:val="24"/>
          <w:szCs w:val="24"/>
          <w:lang w:val="uk-UA"/>
        </w:rPr>
        <w:t xml:space="preserve"> зберіганням, адаптуванням, змі</w:t>
      </w:r>
      <w:r w:rsidRPr="007F27B5">
        <w:rPr>
          <w:rFonts w:ascii="Times New Roman" w:hAnsi="Times New Roman" w:cs="Times New Roman"/>
          <w:sz w:val="24"/>
          <w:szCs w:val="24"/>
          <w:lang w:val="uk-UA"/>
        </w:rPr>
        <w:t>ною, поновленням, використанням і поширеннями (розповсюдженням, реалізацією, передачею), з</w:t>
      </w:r>
      <w:r w:rsidR="00770FC8" w:rsidRPr="007F27B5">
        <w:rPr>
          <w:rFonts w:ascii="Times New Roman" w:hAnsi="Times New Roman" w:cs="Times New Roman"/>
          <w:sz w:val="24"/>
          <w:szCs w:val="24"/>
          <w:lang w:val="uk-UA"/>
        </w:rPr>
        <w:t xml:space="preserve">неособленням, знищенням </w:t>
      </w:r>
      <w:r w:rsidR="008E5896" w:rsidRPr="007F27B5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770FC8" w:rsidRPr="007F27B5">
        <w:rPr>
          <w:rFonts w:ascii="Times New Roman" w:hAnsi="Times New Roman" w:cs="Times New Roman"/>
          <w:sz w:val="24"/>
          <w:szCs w:val="24"/>
          <w:lang w:val="uk-UA"/>
        </w:rPr>
        <w:t>ерсона</w:t>
      </w:r>
      <w:r w:rsidRPr="007F27B5">
        <w:rPr>
          <w:rFonts w:ascii="Times New Roman" w:hAnsi="Times New Roman" w:cs="Times New Roman"/>
          <w:sz w:val="24"/>
          <w:szCs w:val="24"/>
          <w:lang w:val="uk-UA"/>
        </w:rPr>
        <w:t>льних дан</w:t>
      </w:r>
      <w:r w:rsidR="00770FC8" w:rsidRPr="007F27B5">
        <w:rPr>
          <w:rFonts w:ascii="Times New Roman" w:hAnsi="Times New Roman" w:cs="Times New Roman"/>
          <w:sz w:val="24"/>
          <w:szCs w:val="24"/>
          <w:lang w:val="uk-UA"/>
        </w:rPr>
        <w:t>их осіб, в тому числі передачу п</w:t>
      </w:r>
      <w:r w:rsidRPr="007F27B5">
        <w:rPr>
          <w:rFonts w:ascii="Times New Roman" w:hAnsi="Times New Roman" w:cs="Times New Roman"/>
          <w:sz w:val="24"/>
          <w:szCs w:val="24"/>
          <w:lang w:val="uk-UA"/>
        </w:rPr>
        <w:t xml:space="preserve">ерсональних даних </w:t>
      </w:r>
      <w:r w:rsidR="00770FC8" w:rsidRPr="007F27B5">
        <w:rPr>
          <w:rFonts w:ascii="Times New Roman" w:hAnsi="Times New Roman" w:cs="Times New Roman"/>
          <w:sz w:val="24"/>
          <w:szCs w:val="24"/>
          <w:lang w:val="uk-UA"/>
        </w:rPr>
        <w:t xml:space="preserve">Міністерству  економіки України </w:t>
      </w:r>
      <w:r w:rsidRPr="007F27B5">
        <w:rPr>
          <w:rFonts w:ascii="Times New Roman" w:hAnsi="Times New Roman" w:cs="Times New Roman"/>
          <w:sz w:val="24"/>
          <w:szCs w:val="24"/>
          <w:lang w:val="uk-UA"/>
        </w:rPr>
        <w:t xml:space="preserve">з метою </w:t>
      </w:r>
      <w:r w:rsidR="00770FC8" w:rsidRPr="007F27B5">
        <w:rPr>
          <w:rFonts w:ascii="Times New Roman" w:hAnsi="Times New Roman" w:cs="Times New Roman"/>
          <w:sz w:val="24"/>
          <w:szCs w:val="24"/>
          <w:lang w:val="uk-UA"/>
        </w:rPr>
        <w:t>виконання заявки на отримання компенсації</w:t>
      </w:r>
      <w:r w:rsidRPr="007F27B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FA4B53" w:rsidRPr="007F27B5" w:rsidRDefault="00FA4B53" w:rsidP="00FA4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27B5">
        <w:rPr>
          <w:rFonts w:ascii="Times New Roman" w:hAnsi="Times New Roman" w:cs="Times New Roman"/>
          <w:sz w:val="24"/>
          <w:szCs w:val="24"/>
          <w:lang w:val="uk-UA"/>
        </w:rPr>
        <w:t xml:space="preserve">В разі, якщо на момент </w:t>
      </w:r>
      <w:r w:rsidR="004C4236" w:rsidRPr="007F27B5">
        <w:rPr>
          <w:rFonts w:ascii="Times New Roman" w:hAnsi="Times New Roman" w:cs="Times New Roman"/>
          <w:sz w:val="24"/>
          <w:szCs w:val="24"/>
          <w:lang w:val="uk-UA"/>
        </w:rPr>
        <w:t>подачі до Банку заявки на отримання компенсації</w:t>
      </w:r>
      <w:r w:rsidRPr="007F27B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C4236" w:rsidRPr="007F27B5">
        <w:rPr>
          <w:rFonts w:ascii="Times New Roman" w:hAnsi="Times New Roman" w:cs="Times New Roman"/>
          <w:sz w:val="24"/>
          <w:szCs w:val="24"/>
          <w:lang w:val="uk-UA"/>
        </w:rPr>
        <w:t>Заявник не отримав(-є) від осіб, до п</w:t>
      </w:r>
      <w:r w:rsidRPr="007F27B5">
        <w:rPr>
          <w:rFonts w:ascii="Times New Roman" w:hAnsi="Times New Roman" w:cs="Times New Roman"/>
          <w:sz w:val="24"/>
          <w:szCs w:val="24"/>
          <w:lang w:val="uk-UA"/>
        </w:rPr>
        <w:t xml:space="preserve">ерсональних даних яких Банк може дістати доступ в процесі взаємодії </w:t>
      </w:r>
      <w:r w:rsidR="004C4236" w:rsidRPr="007F27B5">
        <w:rPr>
          <w:rFonts w:ascii="Times New Roman" w:hAnsi="Times New Roman" w:cs="Times New Roman"/>
          <w:sz w:val="24"/>
          <w:szCs w:val="24"/>
          <w:lang w:val="uk-UA"/>
        </w:rPr>
        <w:t>Банку та Заявника</w:t>
      </w:r>
      <w:r w:rsidRPr="007F27B5">
        <w:rPr>
          <w:rFonts w:ascii="Times New Roman" w:hAnsi="Times New Roman" w:cs="Times New Roman"/>
          <w:sz w:val="24"/>
          <w:szCs w:val="24"/>
          <w:lang w:val="uk-UA"/>
        </w:rPr>
        <w:t xml:space="preserve">, дозволи, зазначені в </w:t>
      </w:r>
      <w:r w:rsidR="008E5896" w:rsidRPr="007F27B5">
        <w:rPr>
          <w:rFonts w:ascii="Times New Roman" w:hAnsi="Times New Roman" w:cs="Times New Roman"/>
          <w:sz w:val="24"/>
          <w:szCs w:val="24"/>
          <w:lang w:val="uk-UA"/>
        </w:rPr>
        <w:t>попер</w:t>
      </w:r>
      <w:r w:rsidR="00775928" w:rsidRPr="007F27B5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8E5896" w:rsidRPr="007F27B5">
        <w:rPr>
          <w:rFonts w:ascii="Times New Roman" w:hAnsi="Times New Roman" w:cs="Times New Roman"/>
          <w:sz w:val="24"/>
          <w:szCs w:val="24"/>
          <w:lang w:val="uk-UA"/>
        </w:rPr>
        <w:t>дньому</w:t>
      </w:r>
      <w:r w:rsidRPr="007F27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4236" w:rsidRPr="007F27B5">
        <w:rPr>
          <w:rFonts w:ascii="Times New Roman" w:hAnsi="Times New Roman" w:cs="Times New Roman"/>
          <w:sz w:val="24"/>
          <w:szCs w:val="24"/>
          <w:lang w:val="uk-UA"/>
        </w:rPr>
        <w:t>абзаці</w:t>
      </w:r>
      <w:r w:rsidRPr="007F27B5">
        <w:rPr>
          <w:rFonts w:ascii="Times New Roman" w:hAnsi="Times New Roman" w:cs="Times New Roman"/>
          <w:sz w:val="24"/>
          <w:szCs w:val="24"/>
          <w:lang w:val="uk-UA"/>
        </w:rPr>
        <w:t xml:space="preserve">, та/або не повідомив/не надав таким особам інформацію, зазначену в підпунктах «а», та «б» </w:t>
      </w:r>
      <w:r w:rsidR="008E5896" w:rsidRPr="007F27B5">
        <w:rPr>
          <w:rFonts w:ascii="Times New Roman" w:hAnsi="Times New Roman" w:cs="Times New Roman"/>
          <w:sz w:val="24"/>
          <w:szCs w:val="24"/>
          <w:lang w:val="uk-UA"/>
        </w:rPr>
        <w:t>попереднього</w:t>
      </w:r>
      <w:r w:rsidRPr="007F27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4236" w:rsidRPr="007F27B5">
        <w:rPr>
          <w:rFonts w:ascii="Times New Roman" w:hAnsi="Times New Roman" w:cs="Times New Roman"/>
          <w:sz w:val="24"/>
          <w:szCs w:val="24"/>
          <w:lang w:val="uk-UA"/>
        </w:rPr>
        <w:t>абзацу</w:t>
      </w:r>
      <w:r w:rsidRPr="007F27B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C4236" w:rsidRPr="007F27B5">
        <w:rPr>
          <w:rFonts w:ascii="Times New Roman" w:hAnsi="Times New Roman" w:cs="Times New Roman"/>
          <w:sz w:val="24"/>
          <w:szCs w:val="24"/>
          <w:lang w:val="uk-UA"/>
        </w:rPr>
        <w:t>Заявник</w:t>
      </w:r>
      <w:r w:rsidRPr="007F27B5">
        <w:rPr>
          <w:rFonts w:ascii="Times New Roman" w:hAnsi="Times New Roman" w:cs="Times New Roman"/>
          <w:sz w:val="24"/>
          <w:szCs w:val="24"/>
          <w:lang w:val="uk-UA"/>
        </w:rPr>
        <w:t xml:space="preserve"> зобов’язаний отримати такі дозволи та повідомити/надати таку інформацію цим осо</w:t>
      </w:r>
      <w:r w:rsidR="004C4236" w:rsidRPr="007F27B5">
        <w:rPr>
          <w:rFonts w:ascii="Times New Roman" w:hAnsi="Times New Roman" w:cs="Times New Roman"/>
          <w:sz w:val="24"/>
          <w:szCs w:val="24"/>
          <w:lang w:val="uk-UA"/>
        </w:rPr>
        <w:t>бам, до моменту передачі Банку п</w:t>
      </w:r>
      <w:r w:rsidRPr="007F27B5">
        <w:rPr>
          <w:rFonts w:ascii="Times New Roman" w:hAnsi="Times New Roman" w:cs="Times New Roman"/>
          <w:sz w:val="24"/>
          <w:szCs w:val="24"/>
          <w:lang w:val="uk-UA"/>
        </w:rPr>
        <w:t>ерсональних даних таких осі</w:t>
      </w:r>
      <w:r w:rsidR="004C4236" w:rsidRPr="007F27B5">
        <w:rPr>
          <w:rFonts w:ascii="Times New Roman" w:hAnsi="Times New Roman" w:cs="Times New Roman"/>
          <w:sz w:val="24"/>
          <w:szCs w:val="24"/>
          <w:lang w:val="uk-UA"/>
        </w:rPr>
        <w:t>б або надання Банку доступу до п</w:t>
      </w:r>
      <w:r w:rsidRPr="007F27B5">
        <w:rPr>
          <w:rFonts w:ascii="Times New Roman" w:hAnsi="Times New Roman" w:cs="Times New Roman"/>
          <w:sz w:val="24"/>
          <w:szCs w:val="24"/>
          <w:lang w:val="uk-UA"/>
        </w:rPr>
        <w:t xml:space="preserve">ерсональних даних відповідних осіб </w:t>
      </w:r>
      <w:r w:rsidR="004C4236" w:rsidRPr="007F27B5">
        <w:rPr>
          <w:rFonts w:ascii="Times New Roman" w:hAnsi="Times New Roman" w:cs="Times New Roman"/>
          <w:sz w:val="24"/>
          <w:szCs w:val="24"/>
          <w:lang w:val="uk-UA"/>
        </w:rPr>
        <w:t>Заявника</w:t>
      </w:r>
      <w:r w:rsidRPr="007F27B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A4B53" w:rsidRPr="007F27B5" w:rsidRDefault="004519AC" w:rsidP="00FA4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27B5">
        <w:rPr>
          <w:rFonts w:ascii="Times New Roman" w:hAnsi="Times New Roman" w:cs="Times New Roman"/>
          <w:sz w:val="24"/>
          <w:szCs w:val="24"/>
          <w:lang w:val="uk-UA"/>
        </w:rPr>
        <w:t>Заявник</w:t>
      </w:r>
      <w:r w:rsidR="00FA4B53" w:rsidRPr="007F27B5">
        <w:rPr>
          <w:rFonts w:ascii="Times New Roman" w:hAnsi="Times New Roman" w:cs="Times New Roman"/>
          <w:sz w:val="24"/>
          <w:szCs w:val="24"/>
          <w:lang w:val="uk-UA"/>
        </w:rPr>
        <w:t xml:space="preserve"> гарантує, що </w:t>
      </w:r>
      <w:r w:rsidRPr="007F27B5">
        <w:rPr>
          <w:rFonts w:ascii="Times New Roman" w:hAnsi="Times New Roman" w:cs="Times New Roman"/>
          <w:sz w:val="24"/>
          <w:szCs w:val="24"/>
          <w:lang w:val="uk-UA"/>
        </w:rPr>
        <w:t>він володіє правом на передачу п</w:t>
      </w:r>
      <w:r w:rsidR="00FA4B53" w:rsidRPr="007F27B5">
        <w:rPr>
          <w:rFonts w:ascii="Times New Roman" w:hAnsi="Times New Roman" w:cs="Times New Roman"/>
          <w:sz w:val="24"/>
          <w:szCs w:val="24"/>
          <w:lang w:val="uk-UA"/>
        </w:rPr>
        <w:t xml:space="preserve">ерсональних даних Банку, </w:t>
      </w:r>
      <w:r w:rsidRPr="007F27B5">
        <w:rPr>
          <w:rFonts w:ascii="Times New Roman" w:hAnsi="Times New Roman" w:cs="Times New Roman"/>
          <w:sz w:val="24"/>
          <w:szCs w:val="24"/>
          <w:lang w:val="uk-UA"/>
        </w:rPr>
        <w:t xml:space="preserve">Міністерству економіки України </w:t>
      </w:r>
      <w:r w:rsidR="00FA4B53" w:rsidRPr="007F27B5">
        <w:rPr>
          <w:rFonts w:ascii="Times New Roman" w:hAnsi="Times New Roman" w:cs="Times New Roman"/>
          <w:sz w:val="24"/>
          <w:szCs w:val="24"/>
          <w:lang w:val="uk-UA"/>
        </w:rPr>
        <w:t xml:space="preserve">і що Банк може обробляти отримані від </w:t>
      </w:r>
      <w:r w:rsidRPr="007F27B5">
        <w:rPr>
          <w:rFonts w:ascii="Times New Roman" w:hAnsi="Times New Roman" w:cs="Times New Roman"/>
          <w:sz w:val="24"/>
          <w:szCs w:val="24"/>
          <w:lang w:val="uk-UA"/>
        </w:rPr>
        <w:t>Заявника персональні дані осіб, до п</w:t>
      </w:r>
      <w:r w:rsidR="00FA4B53" w:rsidRPr="007F27B5">
        <w:rPr>
          <w:rFonts w:ascii="Times New Roman" w:hAnsi="Times New Roman" w:cs="Times New Roman"/>
          <w:sz w:val="24"/>
          <w:szCs w:val="24"/>
          <w:lang w:val="uk-UA"/>
        </w:rPr>
        <w:t xml:space="preserve">ерсональних даних яких Банк може отримати доступ в процесі </w:t>
      </w:r>
      <w:r w:rsidRPr="007F27B5">
        <w:rPr>
          <w:rFonts w:ascii="Times New Roman" w:hAnsi="Times New Roman" w:cs="Times New Roman"/>
          <w:sz w:val="24"/>
          <w:szCs w:val="24"/>
          <w:lang w:val="uk-UA"/>
        </w:rPr>
        <w:t>взаємодії Банку та Заявника</w:t>
      </w:r>
      <w:r w:rsidR="00FA4B53" w:rsidRPr="007F27B5">
        <w:rPr>
          <w:rFonts w:ascii="Times New Roman" w:hAnsi="Times New Roman" w:cs="Times New Roman"/>
          <w:sz w:val="24"/>
          <w:szCs w:val="24"/>
          <w:lang w:val="uk-UA"/>
        </w:rPr>
        <w:t xml:space="preserve">, у тому числі осіб, що уповноважені діяти від імені </w:t>
      </w:r>
      <w:r w:rsidRPr="007F27B5">
        <w:rPr>
          <w:rFonts w:ascii="Times New Roman" w:hAnsi="Times New Roman" w:cs="Times New Roman"/>
          <w:sz w:val="24"/>
          <w:szCs w:val="24"/>
          <w:lang w:val="uk-UA"/>
        </w:rPr>
        <w:t>Заявника</w:t>
      </w:r>
      <w:r w:rsidR="00FA4B53" w:rsidRPr="007F27B5">
        <w:rPr>
          <w:rFonts w:ascii="Times New Roman" w:hAnsi="Times New Roman" w:cs="Times New Roman"/>
          <w:sz w:val="24"/>
          <w:szCs w:val="24"/>
          <w:lang w:val="uk-UA"/>
        </w:rPr>
        <w:t xml:space="preserve">, і що Банк має право передавати персональні дані, доступ до яких Банк отримає під час взаємодії </w:t>
      </w:r>
      <w:r w:rsidRPr="007F27B5">
        <w:rPr>
          <w:rFonts w:ascii="Times New Roman" w:hAnsi="Times New Roman" w:cs="Times New Roman"/>
          <w:sz w:val="24"/>
          <w:szCs w:val="24"/>
          <w:lang w:val="uk-UA"/>
        </w:rPr>
        <w:t xml:space="preserve">Банку та Заявника </w:t>
      </w:r>
      <w:r w:rsidR="00FA4B53" w:rsidRPr="007F27B5">
        <w:rPr>
          <w:rFonts w:ascii="Times New Roman" w:hAnsi="Times New Roman" w:cs="Times New Roman"/>
          <w:sz w:val="24"/>
          <w:szCs w:val="24"/>
          <w:lang w:val="uk-UA"/>
        </w:rPr>
        <w:t xml:space="preserve"> зазначеним третім </w:t>
      </w:r>
      <w:r w:rsidRPr="007F27B5">
        <w:rPr>
          <w:rFonts w:ascii="Times New Roman" w:hAnsi="Times New Roman" w:cs="Times New Roman"/>
          <w:sz w:val="24"/>
          <w:szCs w:val="24"/>
          <w:lang w:val="uk-UA"/>
        </w:rPr>
        <w:t>особам</w:t>
      </w:r>
      <w:r w:rsidR="00FA4B53" w:rsidRPr="007F27B5">
        <w:rPr>
          <w:rFonts w:ascii="Times New Roman" w:hAnsi="Times New Roman" w:cs="Times New Roman"/>
          <w:sz w:val="24"/>
          <w:szCs w:val="24"/>
          <w:lang w:val="uk-UA"/>
        </w:rPr>
        <w:t xml:space="preserve"> з метою </w:t>
      </w:r>
      <w:r w:rsidRPr="007F27B5">
        <w:rPr>
          <w:rFonts w:ascii="Times New Roman" w:hAnsi="Times New Roman" w:cs="Times New Roman"/>
          <w:sz w:val="24"/>
          <w:szCs w:val="24"/>
          <w:lang w:val="uk-UA"/>
        </w:rPr>
        <w:t>виконання заявки на отримання компенсації</w:t>
      </w:r>
      <w:r w:rsidR="004F2703" w:rsidRPr="007F27B5">
        <w:rPr>
          <w:rFonts w:ascii="Times New Roman" w:hAnsi="Times New Roman" w:cs="Times New Roman"/>
          <w:sz w:val="24"/>
          <w:szCs w:val="24"/>
          <w:lang w:val="uk-UA"/>
        </w:rPr>
        <w:t>. Заявник</w:t>
      </w:r>
      <w:r w:rsidR="00FA4B53" w:rsidRPr="007F27B5">
        <w:rPr>
          <w:rFonts w:ascii="Times New Roman" w:hAnsi="Times New Roman" w:cs="Times New Roman"/>
          <w:sz w:val="24"/>
          <w:szCs w:val="24"/>
          <w:lang w:val="uk-UA"/>
        </w:rPr>
        <w:t xml:space="preserve"> відшкодує Банку або будь-якій особі, яка перебуває в трудових відносинах з Банком або залучається Банком до процесу виконання Банком </w:t>
      </w:r>
      <w:r w:rsidR="004F2703" w:rsidRPr="007F27B5">
        <w:rPr>
          <w:rFonts w:ascii="Times New Roman" w:hAnsi="Times New Roman" w:cs="Times New Roman"/>
          <w:sz w:val="24"/>
          <w:szCs w:val="24"/>
          <w:lang w:val="uk-UA"/>
        </w:rPr>
        <w:t>заявки на отримання компенсації</w:t>
      </w:r>
      <w:r w:rsidR="00FA4B53" w:rsidRPr="007F27B5">
        <w:rPr>
          <w:rFonts w:ascii="Times New Roman" w:hAnsi="Times New Roman" w:cs="Times New Roman"/>
          <w:sz w:val="24"/>
          <w:szCs w:val="24"/>
          <w:lang w:val="uk-UA"/>
        </w:rPr>
        <w:t>, всі збитки і витрати, що їх зазнав Банк чи така особа у</w:t>
      </w:r>
      <w:r w:rsidR="004F2703" w:rsidRPr="007F27B5">
        <w:rPr>
          <w:rFonts w:ascii="Times New Roman" w:hAnsi="Times New Roman" w:cs="Times New Roman"/>
          <w:sz w:val="24"/>
          <w:szCs w:val="24"/>
          <w:lang w:val="uk-UA"/>
        </w:rPr>
        <w:t xml:space="preserve"> зв’язку з невиконанням Заявником</w:t>
      </w:r>
      <w:r w:rsidR="00FA4B53" w:rsidRPr="007F27B5">
        <w:rPr>
          <w:rFonts w:ascii="Times New Roman" w:hAnsi="Times New Roman" w:cs="Times New Roman"/>
          <w:sz w:val="24"/>
          <w:szCs w:val="24"/>
          <w:lang w:val="uk-UA"/>
        </w:rPr>
        <w:t xml:space="preserve"> своїх зобов’язань, </w:t>
      </w:r>
      <w:r w:rsidR="004C2074" w:rsidRPr="007F27B5">
        <w:rPr>
          <w:rFonts w:ascii="Times New Roman" w:hAnsi="Times New Roman" w:cs="Times New Roman"/>
          <w:sz w:val="24"/>
          <w:szCs w:val="24"/>
          <w:lang w:val="uk-UA"/>
        </w:rPr>
        <w:t>зазначених у цій Згоді</w:t>
      </w:r>
      <w:r w:rsidR="004F2703" w:rsidRPr="007F27B5">
        <w:rPr>
          <w:rFonts w:ascii="Times New Roman" w:hAnsi="Times New Roman" w:cs="Times New Roman"/>
          <w:sz w:val="24"/>
          <w:szCs w:val="24"/>
          <w:lang w:val="uk-UA"/>
        </w:rPr>
        <w:t>, та/або у зв’язку з недій</w:t>
      </w:r>
      <w:r w:rsidR="00FA4B53" w:rsidRPr="007F27B5">
        <w:rPr>
          <w:rFonts w:ascii="Times New Roman" w:hAnsi="Times New Roman" w:cs="Times New Roman"/>
          <w:sz w:val="24"/>
          <w:szCs w:val="24"/>
          <w:lang w:val="uk-UA"/>
        </w:rPr>
        <w:t xml:space="preserve">сністю підтверджень </w:t>
      </w:r>
      <w:r w:rsidR="004F2703" w:rsidRPr="007F27B5">
        <w:rPr>
          <w:rFonts w:ascii="Times New Roman" w:hAnsi="Times New Roman" w:cs="Times New Roman"/>
          <w:sz w:val="24"/>
          <w:szCs w:val="24"/>
          <w:lang w:val="uk-UA"/>
        </w:rPr>
        <w:t>Заявником</w:t>
      </w:r>
      <w:r w:rsidR="00FA4B53" w:rsidRPr="007F27B5">
        <w:rPr>
          <w:rFonts w:ascii="Times New Roman" w:hAnsi="Times New Roman" w:cs="Times New Roman"/>
          <w:sz w:val="24"/>
          <w:szCs w:val="24"/>
          <w:lang w:val="uk-UA"/>
        </w:rPr>
        <w:t xml:space="preserve">, зазначених </w:t>
      </w:r>
      <w:r w:rsidR="004C2074" w:rsidRPr="007F27B5">
        <w:rPr>
          <w:rFonts w:ascii="Times New Roman" w:hAnsi="Times New Roman" w:cs="Times New Roman"/>
          <w:sz w:val="24"/>
          <w:szCs w:val="24"/>
          <w:lang w:val="uk-UA"/>
        </w:rPr>
        <w:t>у цій Згоді</w:t>
      </w:r>
      <w:r w:rsidR="00FA4B53" w:rsidRPr="007F27B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45E1" w:rsidRPr="003D4AAA" w:rsidRDefault="003345E1" w:rsidP="003D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lang w:val="uk-UA"/>
        </w:rPr>
      </w:pPr>
    </w:p>
    <w:p w:rsidR="003345E1" w:rsidRDefault="003345E1" w:rsidP="003D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lang w:val="uk-U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6"/>
        <w:gridCol w:w="282"/>
        <w:gridCol w:w="2384"/>
        <w:gridCol w:w="283"/>
        <w:gridCol w:w="3206"/>
      </w:tblGrid>
      <w:tr w:rsidR="00775928" w:rsidRPr="007F27B5" w:rsidTr="00775928">
        <w:tc>
          <w:tcPr>
            <w:tcW w:w="3681" w:type="dxa"/>
            <w:tcBorders>
              <w:bottom w:val="single" w:sz="4" w:space="0" w:color="auto"/>
            </w:tcBorders>
          </w:tcPr>
          <w:p w:rsidR="00775928" w:rsidRDefault="00775928" w:rsidP="003D4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lang w:val="uk-UA"/>
              </w:rPr>
            </w:pPr>
          </w:p>
        </w:tc>
        <w:tc>
          <w:tcPr>
            <w:tcW w:w="283" w:type="dxa"/>
          </w:tcPr>
          <w:p w:rsidR="00775928" w:rsidRDefault="00775928" w:rsidP="003D4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lang w:val="uk-U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75928" w:rsidRDefault="00775928" w:rsidP="003D4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lang w:val="uk-UA"/>
              </w:rPr>
            </w:pPr>
          </w:p>
        </w:tc>
        <w:tc>
          <w:tcPr>
            <w:tcW w:w="284" w:type="dxa"/>
          </w:tcPr>
          <w:p w:rsidR="00775928" w:rsidRDefault="00775928" w:rsidP="003D4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lang w:val="uk-UA"/>
              </w:rPr>
            </w:pPr>
          </w:p>
        </w:tc>
        <w:tc>
          <w:tcPr>
            <w:tcW w:w="3253" w:type="dxa"/>
            <w:tcBorders>
              <w:bottom w:val="single" w:sz="4" w:space="0" w:color="auto"/>
            </w:tcBorders>
          </w:tcPr>
          <w:p w:rsidR="00775928" w:rsidRDefault="00775928" w:rsidP="003D4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lang w:val="uk-UA"/>
              </w:rPr>
            </w:pPr>
          </w:p>
        </w:tc>
      </w:tr>
      <w:tr w:rsidR="00775928" w:rsidRPr="00775928" w:rsidTr="00775928">
        <w:tc>
          <w:tcPr>
            <w:tcW w:w="3681" w:type="dxa"/>
            <w:tcBorders>
              <w:top w:val="single" w:sz="4" w:space="0" w:color="auto"/>
            </w:tcBorders>
          </w:tcPr>
          <w:p w:rsidR="00775928" w:rsidRPr="00775928" w:rsidRDefault="00775928" w:rsidP="00775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222222"/>
                <w:lang w:val="uk-UA"/>
              </w:rPr>
            </w:pPr>
            <w:r w:rsidRPr="00775928">
              <w:rPr>
                <w:rFonts w:ascii="Times New Roman" w:hAnsi="Times New Roman" w:cs="Times New Roman"/>
                <w:i/>
                <w:color w:val="222222"/>
                <w:lang w:val="uk-UA"/>
              </w:rPr>
              <w:t>(посада, за наявності)</w:t>
            </w:r>
          </w:p>
        </w:tc>
        <w:tc>
          <w:tcPr>
            <w:tcW w:w="283" w:type="dxa"/>
          </w:tcPr>
          <w:p w:rsidR="00775928" w:rsidRPr="00775928" w:rsidRDefault="00775928" w:rsidP="00775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2222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75928" w:rsidRPr="00775928" w:rsidRDefault="00775928" w:rsidP="00775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222222"/>
                <w:lang w:val="uk-UA"/>
              </w:rPr>
            </w:pPr>
            <w:r w:rsidRPr="00775928">
              <w:rPr>
                <w:rFonts w:ascii="Times New Roman" w:hAnsi="Times New Roman" w:cs="Times New Roman"/>
                <w:i/>
                <w:color w:val="222222"/>
                <w:lang w:val="uk-UA"/>
              </w:rPr>
              <w:t>(підпис)</w:t>
            </w:r>
          </w:p>
        </w:tc>
        <w:tc>
          <w:tcPr>
            <w:tcW w:w="284" w:type="dxa"/>
          </w:tcPr>
          <w:p w:rsidR="00775928" w:rsidRPr="00775928" w:rsidRDefault="00775928" w:rsidP="00775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222222"/>
                <w:lang w:val="uk-UA"/>
              </w:rPr>
            </w:pPr>
          </w:p>
        </w:tc>
        <w:tc>
          <w:tcPr>
            <w:tcW w:w="3253" w:type="dxa"/>
            <w:tcBorders>
              <w:top w:val="single" w:sz="4" w:space="0" w:color="auto"/>
            </w:tcBorders>
          </w:tcPr>
          <w:p w:rsidR="00775928" w:rsidRPr="00775928" w:rsidRDefault="00775928" w:rsidP="007759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222222"/>
                <w:lang w:val="uk-UA"/>
              </w:rPr>
            </w:pPr>
            <w:r w:rsidRPr="00775928">
              <w:rPr>
                <w:rFonts w:ascii="Times New Roman" w:hAnsi="Times New Roman" w:cs="Times New Roman"/>
                <w:i/>
                <w:color w:val="222222"/>
                <w:lang w:val="uk-UA"/>
              </w:rPr>
              <w:t>(прізвище та ініціали)</w:t>
            </w:r>
          </w:p>
        </w:tc>
      </w:tr>
      <w:tr w:rsidR="00775928" w:rsidRPr="00775928" w:rsidTr="00775928">
        <w:tc>
          <w:tcPr>
            <w:tcW w:w="3681" w:type="dxa"/>
          </w:tcPr>
          <w:p w:rsidR="00775928" w:rsidRDefault="00775928" w:rsidP="0077592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color w:val="222222"/>
                <w:lang w:val="uk-UA"/>
              </w:rPr>
            </w:pPr>
          </w:p>
          <w:p w:rsidR="00775928" w:rsidRPr="00775928" w:rsidRDefault="00775928" w:rsidP="0077592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color w:val="222222"/>
                <w:lang w:val="uk-UA"/>
              </w:rPr>
            </w:pPr>
          </w:p>
        </w:tc>
        <w:tc>
          <w:tcPr>
            <w:tcW w:w="283" w:type="dxa"/>
          </w:tcPr>
          <w:p w:rsidR="00775928" w:rsidRPr="00775928" w:rsidRDefault="00775928" w:rsidP="003D4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222222"/>
                <w:lang w:val="uk-UA"/>
              </w:rPr>
            </w:pPr>
          </w:p>
        </w:tc>
        <w:tc>
          <w:tcPr>
            <w:tcW w:w="2410" w:type="dxa"/>
          </w:tcPr>
          <w:p w:rsidR="00775928" w:rsidRDefault="00775928" w:rsidP="00775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222222"/>
                <w:lang w:val="uk-UA"/>
              </w:rPr>
            </w:pPr>
          </w:p>
          <w:p w:rsidR="00775928" w:rsidRPr="00775928" w:rsidRDefault="00775928" w:rsidP="00775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222222"/>
                <w:lang w:val="uk-UA"/>
              </w:rPr>
            </w:pPr>
            <w:r w:rsidRPr="00775928">
              <w:rPr>
                <w:rFonts w:ascii="Times New Roman" w:hAnsi="Times New Roman" w:cs="Times New Roman"/>
                <w:i/>
                <w:color w:val="222222"/>
                <w:lang w:val="uk-UA"/>
              </w:rPr>
              <w:t>М.П. (за наявності)</w:t>
            </w:r>
          </w:p>
        </w:tc>
        <w:tc>
          <w:tcPr>
            <w:tcW w:w="284" w:type="dxa"/>
          </w:tcPr>
          <w:p w:rsidR="00775928" w:rsidRPr="00775928" w:rsidRDefault="00775928" w:rsidP="003D4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222222"/>
                <w:lang w:val="uk-UA"/>
              </w:rPr>
            </w:pPr>
          </w:p>
        </w:tc>
        <w:tc>
          <w:tcPr>
            <w:tcW w:w="3253" w:type="dxa"/>
          </w:tcPr>
          <w:p w:rsidR="00775928" w:rsidRPr="00775928" w:rsidRDefault="00775928" w:rsidP="003D4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222222"/>
                <w:lang w:val="uk-UA"/>
              </w:rPr>
            </w:pPr>
          </w:p>
        </w:tc>
      </w:tr>
    </w:tbl>
    <w:p w:rsidR="00775928" w:rsidRPr="003D4AAA" w:rsidRDefault="00775928" w:rsidP="003D4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lang w:val="uk-UA"/>
        </w:rPr>
      </w:pPr>
    </w:p>
    <w:p w:rsidR="003345E1" w:rsidRDefault="003345E1" w:rsidP="003D4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lang w:val="uk-UA"/>
        </w:rPr>
      </w:pPr>
    </w:p>
    <w:p w:rsidR="001D4F48" w:rsidRDefault="001D4F48" w:rsidP="003D4A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lang w:val="uk-UA"/>
        </w:rPr>
      </w:pPr>
    </w:p>
    <w:p w:rsidR="001D4F48" w:rsidRPr="001D4F48" w:rsidRDefault="001D4F48" w:rsidP="001D4F4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33CC"/>
          <w:lang w:val="uk-UA"/>
        </w:rPr>
      </w:pPr>
      <w:r w:rsidRPr="001D4F48">
        <w:rPr>
          <w:rFonts w:ascii="Times New Roman" w:hAnsi="Times New Roman" w:cs="Times New Roman"/>
          <w:i/>
          <w:color w:val="0033CC"/>
          <w:lang w:val="uk-UA"/>
        </w:rPr>
        <w:t>.</w:t>
      </w:r>
    </w:p>
    <w:sectPr w:rsidR="001D4F48" w:rsidRPr="001D4F48" w:rsidSect="00775928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240D" w:rsidRDefault="0008240D" w:rsidP="00612BA8">
      <w:pPr>
        <w:spacing w:after="0" w:line="240" w:lineRule="auto"/>
      </w:pPr>
      <w:r>
        <w:separator/>
      </w:r>
    </w:p>
  </w:endnote>
  <w:endnote w:type="continuationSeparator" w:id="0">
    <w:p w:rsidR="0008240D" w:rsidRDefault="0008240D" w:rsidP="0061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240D" w:rsidRDefault="0008240D" w:rsidP="00612BA8">
      <w:pPr>
        <w:spacing w:after="0" w:line="240" w:lineRule="auto"/>
      </w:pPr>
      <w:r>
        <w:separator/>
      </w:r>
    </w:p>
  </w:footnote>
  <w:footnote w:type="continuationSeparator" w:id="0">
    <w:p w:rsidR="0008240D" w:rsidRDefault="0008240D" w:rsidP="00612B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9A8"/>
    <w:rsid w:val="00033FA9"/>
    <w:rsid w:val="0008240D"/>
    <w:rsid w:val="000C6A97"/>
    <w:rsid w:val="001118D6"/>
    <w:rsid w:val="00157A43"/>
    <w:rsid w:val="001B2965"/>
    <w:rsid w:val="001C79A1"/>
    <w:rsid w:val="001D4F48"/>
    <w:rsid w:val="002210AE"/>
    <w:rsid w:val="00263638"/>
    <w:rsid w:val="00286CE6"/>
    <w:rsid w:val="002D0518"/>
    <w:rsid w:val="003345E1"/>
    <w:rsid w:val="003C3A06"/>
    <w:rsid w:val="003D4AAA"/>
    <w:rsid w:val="004519AC"/>
    <w:rsid w:val="00482F74"/>
    <w:rsid w:val="004B71D5"/>
    <w:rsid w:val="004C2074"/>
    <w:rsid w:val="004C4236"/>
    <w:rsid w:val="004D30B8"/>
    <w:rsid w:val="004F2703"/>
    <w:rsid w:val="00524CB9"/>
    <w:rsid w:val="00543779"/>
    <w:rsid w:val="005A0A9A"/>
    <w:rsid w:val="005D3C78"/>
    <w:rsid w:val="00607655"/>
    <w:rsid w:val="00612BA8"/>
    <w:rsid w:val="006539A8"/>
    <w:rsid w:val="00697BFC"/>
    <w:rsid w:val="00770FC8"/>
    <w:rsid w:val="00775928"/>
    <w:rsid w:val="007A4087"/>
    <w:rsid w:val="007C6A29"/>
    <w:rsid w:val="007F27B5"/>
    <w:rsid w:val="008A3FE7"/>
    <w:rsid w:val="008E5896"/>
    <w:rsid w:val="00903A4C"/>
    <w:rsid w:val="009E6F0D"/>
    <w:rsid w:val="00A30673"/>
    <w:rsid w:val="00A96C01"/>
    <w:rsid w:val="00AE3E88"/>
    <w:rsid w:val="00B92A86"/>
    <w:rsid w:val="00C6437D"/>
    <w:rsid w:val="00D5244F"/>
    <w:rsid w:val="00DF1D8E"/>
    <w:rsid w:val="00E248B1"/>
    <w:rsid w:val="00E870D4"/>
    <w:rsid w:val="00EB04DB"/>
    <w:rsid w:val="00F12AA1"/>
    <w:rsid w:val="00F3673A"/>
    <w:rsid w:val="00F413AC"/>
    <w:rsid w:val="00FA4B53"/>
    <w:rsid w:val="00FF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ECF83"/>
  <w15:chartTrackingRefBased/>
  <w15:docId w15:val="{DDC78F5E-1C96-41FA-B223-39C5F598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C79A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FF13BF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Cs w:val="20"/>
      <w:lang w:val="uk-UA" w:eastAsia="ru-RU"/>
    </w:rPr>
  </w:style>
  <w:style w:type="character" w:customStyle="1" w:styleId="a6">
    <w:name w:val="Верхній колонтитул Знак"/>
    <w:basedOn w:val="a0"/>
    <w:link w:val="a5"/>
    <w:rsid w:val="00FF13BF"/>
    <w:rPr>
      <w:rFonts w:ascii="Arial" w:eastAsia="Times New Roman" w:hAnsi="Arial" w:cs="Times New Roman"/>
      <w:szCs w:val="20"/>
      <w:lang w:val="uk-UA" w:eastAsia="ru-RU"/>
    </w:rPr>
  </w:style>
  <w:style w:type="paragraph" w:styleId="a7">
    <w:name w:val="Body Text"/>
    <w:basedOn w:val="a"/>
    <w:link w:val="a8"/>
    <w:rsid w:val="00FF13B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ий текст Знак"/>
    <w:basedOn w:val="a0"/>
    <w:link w:val="a7"/>
    <w:rsid w:val="00FF13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4F270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F2703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4F270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2703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4F2703"/>
    <w:rPr>
      <w:b/>
      <w:bCs/>
      <w:sz w:val="20"/>
      <w:szCs w:val="20"/>
    </w:rPr>
  </w:style>
  <w:style w:type="table" w:styleId="ae">
    <w:name w:val="Table Grid"/>
    <w:basedOn w:val="a1"/>
    <w:uiPriority w:val="39"/>
    <w:rsid w:val="00775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02">
    <w:name w:val="st102"/>
    <w:uiPriority w:val="99"/>
    <w:rsid w:val="00612BA8"/>
    <w:rPr>
      <w:b/>
      <w:color w:val="000000"/>
    </w:rPr>
  </w:style>
  <w:style w:type="character" w:customStyle="1" w:styleId="rvts23">
    <w:name w:val="rvts23"/>
    <w:basedOn w:val="a0"/>
    <w:rsid w:val="00612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Руденко Ірина Станіславівна</cp:lastModifiedBy>
  <cp:revision>1</cp:revision>
  <cp:lastPrinted>2017-10-12T08:31:00Z</cp:lastPrinted>
  <dcterms:created xsi:type="dcterms:W3CDTF">2024-04-29T12:26:00Z</dcterms:created>
  <dcterms:modified xsi:type="dcterms:W3CDTF">2024-04-29T12:26:00Z</dcterms:modified>
</cp:coreProperties>
</file>